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附件1</w:t>
      </w:r>
    </w:p>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2025年农业社会化服务项目任务分配表</w:t>
      </w:r>
    </w:p>
    <w:p>
      <w:pPr>
        <w:pStyle w:val="3"/>
        <w:rPr>
          <w:rFonts w:hint="eastAsia"/>
          <w:lang w:val="en-US" w:eastAsia="zh-CN"/>
        </w:rPr>
      </w:pPr>
    </w:p>
    <w:tbl>
      <w:tblPr>
        <w:tblStyle w:val="9"/>
        <w:tblW w:w="11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984"/>
        <w:gridCol w:w="1928"/>
        <w:gridCol w:w="1701"/>
        <w:gridCol w:w="2891"/>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序号</w:t>
            </w:r>
          </w:p>
        </w:tc>
        <w:tc>
          <w:tcPr>
            <w:tcW w:w="19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服务组织名称</w:t>
            </w:r>
          </w:p>
        </w:tc>
        <w:tc>
          <w:tcPr>
            <w:tcW w:w="19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计划任务</w:t>
            </w:r>
            <w:r>
              <w:rPr>
                <w:rFonts w:hint="eastAsia" w:ascii="黑体" w:hAnsi="黑体" w:eastAsia="黑体" w:cs="黑体"/>
                <w:sz w:val="28"/>
                <w:szCs w:val="28"/>
              </w:rPr>
              <w:t>面积</w:t>
            </w: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农机具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（台、套）</w:t>
            </w:r>
          </w:p>
        </w:tc>
        <w:tc>
          <w:tcPr>
            <w:tcW w:w="28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服务主要农作物</w:t>
            </w:r>
          </w:p>
        </w:tc>
        <w:tc>
          <w:tcPr>
            <w:tcW w:w="23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tc>
        <w:tc>
          <w:tcPr>
            <w:tcW w:w="19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tc>
        <w:tc>
          <w:tcPr>
            <w:tcW w:w="19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tc>
        <w:tc>
          <w:tcPr>
            <w:tcW w:w="28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tc>
        <w:tc>
          <w:tcPr>
            <w:tcW w:w="23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1</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192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289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238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2</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192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289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238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3</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192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289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238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4</w:t>
            </w:r>
          </w:p>
        </w:tc>
        <w:tc>
          <w:tcPr>
            <w:tcW w:w="1984"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192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289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c>
          <w:tcPr>
            <w:tcW w:w="238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24"/>
              </w:rPr>
            </w:pPr>
          </w:p>
        </w:tc>
      </w:tr>
    </w:tbl>
    <w:p>
      <w:pPr>
        <w:pStyle w:val="3"/>
        <w:rPr>
          <w:rFonts w:hint="eastAsia"/>
        </w:rPr>
      </w:pPr>
    </w:p>
    <w:p>
      <w:pPr>
        <w:spacing w:line="600" w:lineRule="exact"/>
        <w:rPr>
          <w:rFonts w:hint="eastAsia" w:ascii="黑体" w:hAnsi="黑体" w:eastAsia="黑体" w:cs="Times New Roman"/>
          <w:sz w:val="32"/>
          <w:szCs w:val="32"/>
        </w:rPr>
      </w:pPr>
    </w:p>
    <w:p>
      <w:pPr>
        <w:spacing w:line="600" w:lineRule="exact"/>
        <w:rPr>
          <w:rFonts w:hint="eastAsia" w:ascii="黑体" w:hAnsi="黑体" w:eastAsia="黑体" w:cs="Times New Roman"/>
          <w:sz w:val="32"/>
          <w:szCs w:val="32"/>
        </w:rPr>
      </w:pPr>
    </w:p>
    <w:p>
      <w:pPr>
        <w:pStyle w:val="3"/>
        <w:rPr>
          <w:rFonts w:hint="eastAsia" w:ascii="仿宋_GB2312" w:hAnsi="仿宋_GB2312" w:eastAsia="仿宋_GB2312" w:cs="仿宋_GB2312"/>
        </w:rPr>
      </w:pPr>
    </w:p>
    <w:p>
      <w:pPr>
        <w:spacing w:line="600" w:lineRule="exact"/>
        <w:rPr>
          <w:rFonts w:eastAsia="黑体"/>
          <w:sz w:val="32"/>
        </w:rPr>
      </w:pPr>
      <w:r>
        <w:rPr>
          <w:rFonts w:eastAsia="黑体"/>
          <w:sz w:val="32"/>
        </w:rPr>
        <w:t>附</w:t>
      </w:r>
      <w:r>
        <w:rPr>
          <w:rFonts w:hint="eastAsia" w:eastAsia="黑体"/>
          <w:sz w:val="32"/>
        </w:rPr>
        <w:t>件2</w:t>
      </w:r>
    </w:p>
    <w:p>
      <w:pPr>
        <w:spacing w:line="600" w:lineRule="exact"/>
        <w:rPr>
          <w:rFonts w:hint="eastAsia" w:ascii="黑体" w:hAnsi="黑体" w:eastAsia="黑体" w:cs="黑体"/>
          <w:sz w:val="32"/>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社会化</w:t>
      </w:r>
      <w:r>
        <w:rPr>
          <w:rFonts w:hint="default" w:ascii="Times New Roman" w:hAnsi="Times New Roman" w:eastAsia="方正小标宋简体" w:cs="Times New Roman"/>
          <w:sz w:val="44"/>
          <w:szCs w:val="44"/>
          <w:lang w:eastAsia="zh-CN"/>
        </w:rPr>
        <w:t>服务主体</w:t>
      </w:r>
      <w:r>
        <w:rPr>
          <w:rFonts w:hint="default" w:ascii="Times New Roman" w:hAnsi="Times New Roman" w:eastAsia="方正小标宋简体" w:cs="Times New Roman"/>
          <w:sz w:val="44"/>
          <w:szCs w:val="44"/>
        </w:rPr>
        <w:t>基本情况表</w:t>
      </w:r>
    </w:p>
    <w:p>
      <w:pPr>
        <w:spacing w:line="560" w:lineRule="exact"/>
        <w:jc w:val="center"/>
        <w:rPr>
          <w:rFonts w:hint="default" w:ascii="Times New Roman" w:hAnsi="Times New Roman" w:eastAsia="黑体" w:cs="Times New Roman"/>
          <w:sz w:val="36"/>
          <w:szCs w:val="36"/>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963"/>
        <w:gridCol w:w="2342"/>
        <w:gridCol w:w="2301"/>
        <w:gridCol w:w="1956"/>
        <w:gridCol w:w="2149"/>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服务主体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名称</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成立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时间</w:t>
            </w:r>
          </w:p>
        </w:tc>
        <w:tc>
          <w:tcPr>
            <w:tcW w:w="234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现有农机具数量（台、马力）</w:t>
            </w:r>
          </w:p>
        </w:tc>
        <w:tc>
          <w:tcPr>
            <w:tcW w:w="230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主要服务产业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和环节</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年均服务能力（亩）</w:t>
            </w:r>
          </w:p>
        </w:tc>
        <w:tc>
          <w:tcPr>
            <w:tcW w:w="214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202</w:t>
            </w:r>
            <w:r>
              <w:rPr>
                <w:rFonts w:hint="eastAsia" w:ascii="黑体" w:hAnsi="黑体" w:eastAsia="黑体" w:cs="黑体"/>
                <w:b w:val="0"/>
                <w:bCs w:val="0"/>
                <w:sz w:val="24"/>
                <w:szCs w:val="24"/>
                <w:lang w:val="en-US" w:eastAsia="zh-CN"/>
              </w:rPr>
              <w:t>4</w:t>
            </w:r>
            <w:r>
              <w:rPr>
                <w:rFonts w:hint="eastAsia" w:ascii="黑体" w:hAnsi="黑体" w:eastAsia="黑体" w:cs="黑体"/>
                <w:b w:val="0"/>
                <w:bCs w:val="0"/>
                <w:sz w:val="24"/>
                <w:szCs w:val="24"/>
              </w:rPr>
              <w:t>年服务的面积（亩）</w:t>
            </w:r>
          </w:p>
        </w:tc>
        <w:tc>
          <w:tcPr>
            <w:tcW w:w="268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核实人员签字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719" w:type="dxa"/>
            <w:noWrap w:val="0"/>
            <w:vAlign w:val="top"/>
          </w:tcPr>
          <w:p>
            <w:pPr>
              <w:spacing w:line="560" w:lineRule="exact"/>
              <w:jc w:val="center"/>
              <w:rPr>
                <w:rFonts w:hint="default" w:ascii="Times New Roman" w:hAnsi="Times New Roman" w:eastAsia="仿宋" w:cs="Times New Roman"/>
                <w:sz w:val="32"/>
              </w:rPr>
            </w:pPr>
          </w:p>
        </w:tc>
        <w:tc>
          <w:tcPr>
            <w:tcW w:w="963" w:type="dxa"/>
            <w:noWrap w:val="0"/>
            <w:vAlign w:val="top"/>
          </w:tcPr>
          <w:p>
            <w:pPr>
              <w:spacing w:line="560" w:lineRule="exact"/>
              <w:jc w:val="center"/>
              <w:rPr>
                <w:rFonts w:hint="default" w:ascii="Times New Roman" w:hAnsi="Times New Roman" w:eastAsia="仿宋" w:cs="Times New Roman"/>
                <w:sz w:val="32"/>
              </w:rPr>
            </w:pPr>
          </w:p>
        </w:tc>
        <w:tc>
          <w:tcPr>
            <w:tcW w:w="2342" w:type="dxa"/>
            <w:noWrap w:val="0"/>
            <w:vAlign w:val="top"/>
          </w:tcPr>
          <w:p>
            <w:pPr>
              <w:spacing w:line="560" w:lineRule="exact"/>
              <w:jc w:val="center"/>
              <w:rPr>
                <w:rFonts w:hint="default" w:ascii="Times New Roman" w:hAnsi="Times New Roman" w:eastAsia="仿宋" w:cs="Times New Roman"/>
                <w:sz w:val="32"/>
              </w:rPr>
            </w:pPr>
          </w:p>
        </w:tc>
        <w:tc>
          <w:tcPr>
            <w:tcW w:w="2301" w:type="dxa"/>
            <w:noWrap w:val="0"/>
            <w:vAlign w:val="top"/>
          </w:tcPr>
          <w:p>
            <w:pPr>
              <w:spacing w:line="560" w:lineRule="exact"/>
              <w:jc w:val="center"/>
              <w:rPr>
                <w:rFonts w:hint="default" w:ascii="Times New Roman" w:hAnsi="Times New Roman" w:eastAsia="仿宋" w:cs="Times New Roman"/>
                <w:sz w:val="32"/>
              </w:rPr>
            </w:pPr>
          </w:p>
        </w:tc>
        <w:tc>
          <w:tcPr>
            <w:tcW w:w="1956" w:type="dxa"/>
            <w:noWrap w:val="0"/>
            <w:vAlign w:val="top"/>
          </w:tcPr>
          <w:p>
            <w:pPr>
              <w:spacing w:line="560" w:lineRule="exact"/>
              <w:jc w:val="center"/>
              <w:rPr>
                <w:rFonts w:hint="default" w:ascii="Times New Roman" w:hAnsi="Times New Roman" w:eastAsia="仿宋" w:cs="Times New Roman"/>
                <w:sz w:val="32"/>
              </w:rPr>
            </w:pPr>
          </w:p>
        </w:tc>
        <w:tc>
          <w:tcPr>
            <w:tcW w:w="2149" w:type="dxa"/>
            <w:noWrap w:val="0"/>
            <w:vAlign w:val="top"/>
          </w:tcPr>
          <w:p>
            <w:pPr>
              <w:spacing w:line="560" w:lineRule="exact"/>
              <w:jc w:val="center"/>
              <w:rPr>
                <w:rFonts w:hint="default" w:ascii="Times New Roman" w:hAnsi="Times New Roman" w:eastAsia="仿宋" w:cs="Times New Roman"/>
                <w:sz w:val="32"/>
              </w:rPr>
            </w:pPr>
          </w:p>
        </w:tc>
        <w:tc>
          <w:tcPr>
            <w:tcW w:w="2686" w:type="dxa"/>
            <w:noWrap w:val="0"/>
            <w:vAlign w:val="top"/>
          </w:tcPr>
          <w:p>
            <w:pPr>
              <w:spacing w:line="560" w:lineRule="exact"/>
              <w:jc w:val="center"/>
              <w:rPr>
                <w:rFonts w:hint="default" w:ascii="Times New Roman" w:hAnsi="Times New Roman" w:eastAsia="仿宋"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719" w:type="dxa"/>
            <w:noWrap w:val="0"/>
            <w:vAlign w:val="top"/>
          </w:tcPr>
          <w:p>
            <w:pPr>
              <w:spacing w:line="560" w:lineRule="exact"/>
              <w:jc w:val="center"/>
              <w:rPr>
                <w:rFonts w:hint="default" w:ascii="Times New Roman" w:hAnsi="Times New Roman" w:eastAsia="仿宋" w:cs="Times New Roman"/>
                <w:sz w:val="32"/>
              </w:rPr>
            </w:pPr>
          </w:p>
        </w:tc>
        <w:tc>
          <w:tcPr>
            <w:tcW w:w="963" w:type="dxa"/>
            <w:noWrap w:val="0"/>
            <w:vAlign w:val="top"/>
          </w:tcPr>
          <w:p>
            <w:pPr>
              <w:spacing w:line="560" w:lineRule="exact"/>
              <w:jc w:val="center"/>
              <w:rPr>
                <w:rFonts w:hint="default" w:ascii="Times New Roman" w:hAnsi="Times New Roman" w:eastAsia="仿宋" w:cs="Times New Roman"/>
                <w:sz w:val="32"/>
              </w:rPr>
            </w:pPr>
          </w:p>
        </w:tc>
        <w:tc>
          <w:tcPr>
            <w:tcW w:w="2342" w:type="dxa"/>
            <w:noWrap w:val="0"/>
            <w:vAlign w:val="top"/>
          </w:tcPr>
          <w:p>
            <w:pPr>
              <w:spacing w:line="560" w:lineRule="exact"/>
              <w:jc w:val="center"/>
              <w:rPr>
                <w:rFonts w:hint="default" w:ascii="Times New Roman" w:hAnsi="Times New Roman" w:eastAsia="仿宋" w:cs="Times New Roman"/>
                <w:sz w:val="32"/>
              </w:rPr>
            </w:pPr>
          </w:p>
        </w:tc>
        <w:tc>
          <w:tcPr>
            <w:tcW w:w="2301" w:type="dxa"/>
            <w:noWrap w:val="0"/>
            <w:vAlign w:val="top"/>
          </w:tcPr>
          <w:p>
            <w:pPr>
              <w:spacing w:line="560" w:lineRule="exact"/>
              <w:jc w:val="center"/>
              <w:rPr>
                <w:rFonts w:hint="default" w:ascii="Times New Roman" w:hAnsi="Times New Roman" w:eastAsia="仿宋" w:cs="Times New Roman"/>
                <w:sz w:val="32"/>
              </w:rPr>
            </w:pPr>
          </w:p>
        </w:tc>
        <w:tc>
          <w:tcPr>
            <w:tcW w:w="1956" w:type="dxa"/>
            <w:noWrap w:val="0"/>
            <w:vAlign w:val="top"/>
          </w:tcPr>
          <w:p>
            <w:pPr>
              <w:spacing w:line="560" w:lineRule="exact"/>
              <w:jc w:val="center"/>
              <w:rPr>
                <w:rFonts w:hint="default" w:ascii="Times New Roman" w:hAnsi="Times New Roman" w:eastAsia="仿宋" w:cs="Times New Roman"/>
                <w:sz w:val="32"/>
              </w:rPr>
            </w:pPr>
          </w:p>
        </w:tc>
        <w:tc>
          <w:tcPr>
            <w:tcW w:w="2149" w:type="dxa"/>
            <w:noWrap w:val="0"/>
            <w:vAlign w:val="top"/>
          </w:tcPr>
          <w:p>
            <w:pPr>
              <w:spacing w:line="560" w:lineRule="exact"/>
              <w:jc w:val="center"/>
              <w:rPr>
                <w:rFonts w:hint="default" w:ascii="Times New Roman" w:hAnsi="Times New Roman" w:eastAsia="仿宋" w:cs="Times New Roman"/>
                <w:sz w:val="32"/>
              </w:rPr>
            </w:pPr>
          </w:p>
        </w:tc>
        <w:tc>
          <w:tcPr>
            <w:tcW w:w="2686" w:type="dxa"/>
            <w:noWrap w:val="0"/>
            <w:vAlign w:val="top"/>
          </w:tcPr>
          <w:p>
            <w:pPr>
              <w:spacing w:line="560" w:lineRule="exact"/>
              <w:jc w:val="center"/>
              <w:rPr>
                <w:rFonts w:hint="default" w:ascii="Times New Roman" w:hAnsi="Times New Roman" w:eastAsia="仿宋"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719" w:type="dxa"/>
            <w:noWrap w:val="0"/>
            <w:vAlign w:val="top"/>
          </w:tcPr>
          <w:p>
            <w:pPr>
              <w:spacing w:line="560" w:lineRule="exact"/>
              <w:jc w:val="center"/>
              <w:rPr>
                <w:rFonts w:hint="default" w:ascii="Times New Roman" w:hAnsi="Times New Roman" w:eastAsia="仿宋" w:cs="Times New Roman"/>
                <w:sz w:val="32"/>
              </w:rPr>
            </w:pPr>
          </w:p>
        </w:tc>
        <w:tc>
          <w:tcPr>
            <w:tcW w:w="963" w:type="dxa"/>
            <w:noWrap w:val="0"/>
            <w:vAlign w:val="top"/>
          </w:tcPr>
          <w:p>
            <w:pPr>
              <w:spacing w:line="560" w:lineRule="exact"/>
              <w:jc w:val="center"/>
              <w:rPr>
                <w:rFonts w:hint="default" w:ascii="Times New Roman" w:hAnsi="Times New Roman" w:eastAsia="仿宋" w:cs="Times New Roman"/>
                <w:sz w:val="32"/>
              </w:rPr>
            </w:pPr>
          </w:p>
        </w:tc>
        <w:tc>
          <w:tcPr>
            <w:tcW w:w="2342" w:type="dxa"/>
            <w:noWrap w:val="0"/>
            <w:vAlign w:val="top"/>
          </w:tcPr>
          <w:p>
            <w:pPr>
              <w:spacing w:line="560" w:lineRule="exact"/>
              <w:jc w:val="center"/>
              <w:rPr>
                <w:rFonts w:hint="default" w:ascii="Times New Roman" w:hAnsi="Times New Roman" w:eastAsia="仿宋" w:cs="Times New Roman"/>
                <w:sz w:val="32"/>
              </w:rPr>
            </w:pPr>
          </w:p>
        </w:tc>
        <w:tc>
          <w:tcPr>
            <w:tcW w:w="2301" w:type="dxa"/>
            <w:noWrap w:val="0"/>
            <w:vAlign w:val="top"/>
          </w:tcPr>
          <w:p>
            <w:pPr>
              <w:spacing w:line="560" w:lineRule="exact"/>
              <w:jc w:val="center"/>
              <w:rPr>
                <w:rFonts w:hint="default" w:ascii="Times New Roman" w:hAnsi="Times New Roman" w:eastAsia="仿宋" w:cs="Times New Roman"/>
                <w:sz w:val="32"/>
              </w:rPr>
            </w:pPr>
          </w:p>
        </w:tc>
        <w:tc>
          <w:tcPr>
            <w:tcW w:w="1956" w:type="dxa"/>
            <w:noWrap w:val="0"/>
            <w:vAlign w:val="top"/>
          </w:tcPr>
          <w:p>
            <w:pPr>
              <w:spacing w:line="560" w:lineRule="exact"/>
              <w:jc w:val="center"/>
              <w:rPr>
                <w:rFonts w:hint="default" w:ascii="Times New Roman" w:hAnsi="Times New Roman" w:eastAsia="仿宋" w:cs="Times New Roman"/>
                <w:sz w:val="32"/>
              </w:rPr>
            </w:pPr>
          </w:p>
        </w:tc>
        <w:tc>
          <w:tcPr>
            <w:tcW w:w="2149" w:type="dxa"/>
            <w:noWrap w:val="0"/>
            <w:vAlign w:val="top"/>
          </w:tcPr>
          <w:p>
            <w:pPr>
              <w:spacing w:line="560" w:lineRule="exact"/>
              <w:jc w:val="center"/>
              <w:rPr>
                <w:rFonts w:hint="default" w:ascii="Times New Roman" w:hAnsi="Times New Roman" w:eastAsia="仿宋" w:cs="Times New Roman"/>
                <w:sz w:val="32"/>
              </w:rPr>
            </w:pPr>
          </w:p>
        </w:tc>
        <w:tc>
          <w:tcPr>
            <w:tcW w:w="2686" w:type="dxa"/>
            <w:noWrap w:val="0"/>
            <w:vAlign w:val="top"/>
          </w:tcPr>
          <w:p>
            <w:pPr>
              <w:spacing w:line="560" w:lineRule="exact"/>
              <w:jc w:val="center"/>
              <w:rPr>
                <w:rFonts w:hint="default" w:ascii="Times New Roman" w:hAnsi="Times New Roman" w:eastAsia="仿宋"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719" w:type="dxa"/>
            <w:noWrap w:val="0"/>
            <w:vAlign w:val="top"/>
          </w:tcPr>
          <w:p>
            <w:pPr>
              <w:spacing w:line="560" w:lineRule="exact"/>
              <w:jc w:val="center"/>
              <w:rPr>
                <w:rFonts w:hint="default" w:ascii="Times New Roman" w:hAnsi="Times New Roman" w:eastAsia="仿宋" w:cs="Times New Roman"/>
                <w:sz w:val="32"/>
              </w:rPr>
            </w:pPr>
          </w:p>
        </w:tc>
        <w:tc>
          <w:tcPr>
            <w:tcW w:w="963" w:type="dxa"/>
            <w:noWrap w:val="0"/>
            <w:vAlign w:val="top"/>
          </w:tcPr>
          <w:p>
            <w:pPr>
              <w:spacing w:line="560" w:lineRule="exact"/>
              <w:jc w:val="center"/>
              <w:rPr>
                <w:rFonts w:hint="default" w:ascii="Times New Roman" w:hAnsi="Times New Roman" w:eastAsia="仿宋" w:cs="Times New Roman"/>
                <w:sz w:val="32"/>
              </w:rPr>
            </w:pPr>
          </w:p>
        </w:tc>
        <w:tc>
          <w:tcPr>
            <w:tcW w:w="2342" w:type="dxa"/>
            <w:noWrap w:val="0"/>
            <w:vAlign w:val="top"/>
          </w:tcPr>
          <w:p>
            <w:pPr>
              <w:spacing w:line="560" w:lineRule="exact"/>
              <w:jc w:val="center"/>
              <w:rPr>
                <w:rFonts w:hint="default" w:ascii="Times New Roman" w:hAnsi="Times New Roman" w:eastAsia="仿宋" w:cs="Times New Roman"/>
                <w:sz w:val="32"/>
              </w:rPr>
            </w:pPr>
          </w:p>
        </w:tc>
        <w:tc>
          <w:tcPr>
            <w:tcW w:w="2301" w:type="dxa"/>
            <w:noWrap w:val="0"/>
            <w:vAlign w:val="top"/>
          </w:tcPr>
          <w:p>
            <w:pPr>
              <w:spacing w:line="560" w:lineRule="exact"/>
              <w:jc w:val="center"/>
              <w:rPr>
                <w:rFonts w:hint="default" w:ascii="Times New Roman" w:hAnsi="Times New Roman" w:eastAsia="仿宋" w:cs="Times New Roman"/>
                <w:sz w:val="32"/>
              </w:rPr>
            </w:pPr>
          </w:p>
        </w:tc>
        <w:tc>
          <w:tcPr>
            <w:tcW w:w="1956" w:type="dxa"/>
            <w:noWrap w:val="0"/>
            <w:vAlign w:val="top"/>
          </w:tcPr>
          <w:p>
            <w:pPr>
              <w:spacing w:line="560" w:lineRule="exact"/>
              <w:jc w:val="center"/>
              <w:rPr>
                <w:rFonts w:hint="default" w:ascii="Times New Roman" w:hAnsi="Times New Roman" w:eastAsia="仿宋" w:cs="Times New Roman"/>
                <w:sz w:val="32"/>
              </w:rPr>
            </w:pPr>
          </w:p>
        </w:tc>
        <w:tc>
          <w:tcPr>
            <w:tcW w:w="2149" w:type="dxa"/>
            <w:noWrap w:val="0"/>
            <w:vAlign w:val="top"/>
          </w:tcPr>
          <w:p>
            <w:pPr>
              <w:spacing w:line="560" w:lineRule="exact"/>
              <w:jc w:val="center"/>
              <w:rPr>
                <w:rFonts w:hint="default" w:ascii="Times New Roman" w:hAnsi="Times New Roman" w:eastAsia="仿宋" w:cs="Times New Roman"/>
                <w:sz w:val="32"/>
              </w:rPr>
            </w:pPr>
          </w:p>
        </w:tc>
        <w:tc>
          <w:tcPr>
            <w:tcW w:w="2686" w:type="dxa"/>
            <w:noWrap w:val="0"/>
            <w:vAlign w:val="top"/>
          </w:tcPr>
          <w:p>
            <w:pPr>
              <w:spacing w:line="560" w:lineRule="exact"/>
              <w:jc w:val="center"/>
              <w:rPr>
                <w:rFonts w:hint="default" w:ascii="Times New Roman" w:hAnsi="Times New Roman" w:eastAsia="仿宋" w:cs="Times New Roman"/>
                <w:sz w:val="32"/>
              </w:rPr>
            </w:pPr>
          </w:p>
        </w:tc>
      </w:tr>
    </w:tbl>
    <w:p>
      <w:pPr>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注：核实人员签字是指旗县农牧部门在择优选择承担项目实施的社会化</w:t>
      </w:r>
      <w:r>
        <w:rPr>
          <w:rFonts w:hint="eastAsia" w:ascii="仿宋" w:hAnsi="仿宋" w:eastAsia="仿宋" w:cs="仿宋"/>
          <w:sz w:val="28"/>
          <w:szCs w:val="28"/>
          <w:lang w:eastAsia="zh-CN"/>
        </w:rPr>
        <w:t>服务主体</w:t>
      </w:r>
      <w:r>
        <w:rPr>
          <w:rFonts w:hint="eastAsia" w:ascii="仿宋" w:hAnsi="仿宋" w:eastAsia="仿宋" w:cs="仿宋"/>
          <w:sz w:val="28"/>
          <w:szCs w:val="28"/>
        </w:rPr>
        <w:t>时，要派员核实各项内容的真实性。</w:t>
      </w:r>
    </w:p>
    <w:p>
      <w:pPr>
        <w:spacing w:line="560" w:lineRule="exact"/>
        <w:rPr>
          <w:rFonts w:hint="default" w:ascii="Times New Roman" w:hAnsi="Times New Roman" w:eastAsia="仿宋_GB2312" w:cs="Times New Roman"/>
          <w:sz w:val="32"/>
          <w:szCs w:val="32"/>
        </w:rPr>
      </w:pPr>
    </w:p>
    <w:p>
      <w:pPr>
        <w:pStyle w:val="3"/>
        <w:rPr>
          <w:rFonts w:hint="eastAsia" w:ascii="仿宋_GB2312" w:hAnsi="仿宋_GB2312" w:eastAsia="仿宋_GB2312" w:cs="仿宋_GB2312"/>
        </w:rPr>
      </w:pPr>
    </w:p>
    <w:p>
      <w:pPr>
        <w:keepNext w:val="0"/>
        <w:keepLines w:val="0"/>
        <w:pageBreakBefore w:val="0"/>
        <w:widowControl/>
        <w:kinsoku/>
        <w:wordWrap/>
        <w:overflowPunct/>
        <w:topLinePunct w:val="0"/>
        <w:autoSpaceDE/>
        <w:autoSpaceDN/>
        <w:bidi w:val="0"/>
        <w:adjustRightInd/>
        <w:snapToGrid/>
        <w:spacing w:line="600" w:lineRule="exact"/>
        <w:ind w:firstLine="160" w:firstLineChars="50"/>
        <w:jc w:val="left"/>
        <w:textAlignment w:val="auto"/>
        <w:rPr>
          <w:rFonts w:ascii="黑体" w:hAnsi="黑体" w:eastAsia="黑体" w:cs="Times New Roman"/>
          <w:sz w:val="32"/>
          <w:szCs w:val="32"/>
        </w:rPr>
      </w:pPr>
      <w:r>
        <w:rPr>
          <w:rFonts w:hint="eastAsia" w:ascii="黑体" w:hAnsi="黑体" w:eastAsia="黑体" w:cs="Times New Roman"/>
          <w:sz w:val="32"/>
          <w:szCs w:val="32"/>
        </w:rPr>
        <w:t>附</w:t>
      </w:r>
      <w:r>
        <w:rPr>
          <w:rFonts w:hint="eastAsia" w:ascii="黑体" w:hAnsi="黑体" w:eastAsia="黑体" w:cs="Times New Roman"/>
          <w:sz w:val="32"/>
          <w:szCs w:val="32"/>
          <w:lang w:eastAsia="zh-CN"/>
        </w:rPr>
        <w:t>件</w:t>
      </w:r>
      <w:r>
        <w:rPr>
          <w:rFonts w:hint="eastAsia" w:ascii="黑体" w:hAnsi="黑体" w:eastAsia="黑体" w:cs="Times New Roman"/>
          <w:sz w:val="32"/>
          <w:szCs w:val="32"/>
        </w:rPr>
        <w:t>3</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农业社会化服务作业单</w:t>
      </w:r>
    </w:p>
    <w:p>
      <w:pPr>
        <w:keepNext w:val="0"/>
        <w:keepLines w:val="0"/>
        <w:pageBreakBefore w:val="0"/>
        <w:kinsoku/>
        <w:wordWrap/>
        <w:overflowPunct/>
        <w:topLinePunct w:val="0"/>
        <w:autoSpaceDE/>
        <w:autoSpaceDN/>
        <w:bidi w:val="0"/>
        <w:adjustRightInd/>
        <w:snapToGrid/>
        <w:spacing w:line="6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服务组织名称：                              </w:t>
      </w:r>
      <w:r>
        <w:rPr>
          <w:rFonts w:hint="eastAsia" w:cs="仿宋"/>
          <w:sz w:val="28"/>
          <w:szCs w:val="28"/>
          <w:lang w:eastAsia="zh-CN"/>
        </w:rPr>
        <w:t>法定代表人</w:t>
      </w:r>
      <w:r>
        <w:rPr>
          <w:rFonts w:hint="eastAsia" w:ascii="仿宋" w:hAnsi="仿宋" w:eastAsia="仿宋" w:cs="仿宋"/>
          <w:sz w:val="28"/>
          <w:szCs w:val="28"/>
        </w:rPr>
        <w:t xml:space="preserve">姓名：                联系方式：         </w:t>
      </w:r>
    </w:p>
    <w:tbl>
      <w:tblPr>
        <w:tblStyle w:val="9"/>
        <w:tblpPr w:leftFromText="180" w:rightFromText="180" w:vertAnchor="text" w:horzAnchor="margin" w:tblpXSpec="center" w:tblpY="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895"/>
        <w:gridCol w:w="1586"/>
        <w:gridCol w:w="2194"/>
        <w:gridCol w:w="1155"/>
        <w:gridCol w:w="1675"/>
        <w:gridCol w:w="1790"/>
        <w:gridCol w:w="1470"/>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46" w:hRule="atLeast"/>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序号</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被服务对象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（农牧户）</w:t>
            </w:r>
          </w:p>
        </w:tc>
        <w:tc>
          <w:tcPr>
            <w:tcW w:w="158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作业地点</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作业内容</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作业</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时间</w:t>
            </w: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作业面积</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（亩）</w:t>
            </w: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被服务对象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联系方式</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被服务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对象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签字</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作业评价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exact"/>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exact"/>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exact"/>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exact"/>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8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67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7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村委会盖章：                                                                    年   月   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注：1.本表由服务组织与农户、村级组织共同填写。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2.作业地点填写应明确镇、村、地块名称。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sectPr>
          <w:pgSz w:w="16838" w:h="11906" w:orient="landscape"/>
          <w:pgMar w:top="1474" w:right="1077" w:bottom="1531" w:left="1077" w:header="851" w:footer="992" w:gutter="0"/>
          <w:pgNumType w:fmt="numberInDash"/>
          <w:cols w:space="720" w:num="1"/>
          <w:docGrid w:type="lines" w:linePitch="312" w:charSpace="0"/>
        </w:sectPr>
      </w:pPr>
      <w:r>
        <w:rPr>
          <w:rFonts w:hint="eastAsia" w:ascii="仿宋" w:hAnsi="仿宋" w:eastAsia="仿宋" w:cs="仿宋"/>
          <w:sz w:val="28"/>
          <w:szCs w:val="28"/>
        </w:rPr>
        <w:t xml:space="preserve">    3.本表一式三份，一份由服务组织报旗县农牧主管部门存档，一份由服务组织保存，一份用于村委会汇总公示。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Times New Roman"/>
          <w:sz w:val="32"/>
          <w:szCs w:val="32"/>
        </w:rPr>
      </w:pPr>
      <w:r>
        <w:rPr>
          <w:rFonts w:hint="eastAsia" w:ascii="黑体" w:hAnsi="黑体" w:eastAsia="黑体" w:cs="Times New Roman"/>
          <w:sz w:val="32"/>
          <w:szCs w:val="32"/>
        </w:rPr>
        <w:t>附</w:t>
      </w:r>
      <w:r>
        <w:rPr>
          <w:rFonts w:hint="eastAsia" w:ascii="黑体" w:hAnsi="黑体" w:eastAsia="黑体" w:cs="Times New Roman"/>
          <w:sz w:val="32"/>
          <w:szCs w:val="32"/>
          <w:lang w:eastAsia="zh-CN"/>
        </w:rPr>
        <w:t>件</w:t>
      </w:r>
      <w:r>
        <w:rPr>
          <w:rFonts w:hint="eastAsia" w:ascii="黑体" w:hAnsi="黑体" w:eastAsia="黑体" w:cs="Times New Roman"/>
          <w:sz w:val="32"/>
          <w:szCs w:val="32"/>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农业社会化服务</w:t>
      </w:r>
      <w:r>
        <w:rPr>
          <w:rFonts w:hint="eastAsia" w:ascii="方正小标宋简体" w:hAnsi="方正小标宋简体" w:eastAsia="方正小标宋简体" w:cs="方正小标宋简体"/>
          <w:sz w:val="44"/>
          <w:szCs w:val="44"/>
          <w:lang w:eastAsia="zh-CN"/>
        </w:rPr>
        <w:t>补助</w:t>
      </w:r>
      <w:r>
        <w:rPr>
          <w:rFonts w:hint="eastAsia" w:ascii="方正小标宋简体" w:hAnsi="方正小标宋简体" w:eastAsia="方正小标宋简体" w:cs="方正小标宋简体"/>
          <w:sz w:val="44"/>
          <w:szCs w:val="44"/>
        </w:rPr>
        <w:t>资金核算表</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ind w:firstLine="840" w:firstLineChars="3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ind w:firstLine="840" w:firstLineChars="300"/>
        <w:textAlignment w:val="auto"/>
        <w:rPr>
          <w:rFonts w:hint="eastAsia" w:ascii="仿宋" w:hAnsi="仿宋" w:eastAsia="仿宋" w:cs="仿宋"/>
          <w:sz w:val="28"/>
          <w:szCs w:val="28"/>
        </w:rPr>
      </w:pPr>
      <w:r>
        <w:rPr>
          <w:rFonts w:hint="eastAsia" w:cs="仿宋"/>
          <w:sz w:val="28"/>
          <w:szCs w:val="28"/>
          <w:lang w:val="en-US" w:eastAsia="zh-CN"/>
        </w:rPr>
        <w:t>镇政府</w:t>
      </w:r>
      <w:r>
        <w:rPr>
          <w:rFonts w:hint="eastAsia" w:ascii="仿宋" w:hAnsi="仿宋" w:eastAsia="仿宋" w:cs="仿宋"/>
          <w:sz w:val="28"/>
          <w:szCs w:val="28"/>
        </w:rPr>
        <w:t xml:space="preserve">（盖章）：                      </w:t>
      </w:r>
      <w:r>
        <w:rPr>
          <w:rFonts w:hint="eastAsia" w:cs="仿宋"/>
          <w:sz w:val="28"/>
          <w:szCs w:val="28"/>
          <w:lang w:val="en-US" w:eastAsia="zh-CN"/>
        </w:rPr>
        <w:t xml:space="preserve">                         </w:t>
      </w:r>
      <w:r>
        <w:rPr>
          <w:rFonts w:hint="eastAsia" w:ascii="仿宋" w:hAnsi="仿宋" w:eastAsia="仿宋" w:cs="仿宋"/>
          <w:sz w:val="28"/>
          <w:szCs w:val="28"/>
        </w:rPr>
        <w:t>日期：</w:t>
      </w:r>
    </w:p>
    <w:tbl>
      <w:tblPr>
        <w:tblStyle w:val="9"/>
        <w:tblpPr w:leftFromText="180" w:rightFromText="180" w:vertAnchor="text" w:horzAnchor="page" w:tblpX="1686" w:tblpY="366"/>
        <w:tblOverlap w:val="never"/>
        <w:tblW w:w="13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062"/>
        <w:gridCol w:w="1467"/>
        <w:gridCol w:w="1743"/>
        <w:gridCol w:w="1740"/>
        <w:gridCol w:w="1737"/>
        <w:gridCol w:w="2031"/>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40" w:hRule="atLeast"/>
          <w:jc w:val="center"/>
        </w:trPr>
        <w:tc>
          <w:tcPr>
            <w:tcW w:w="99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序号</w:t>
            </w:r>
          </w:p>
        </w:tc>
        <w:tc>
          <w:tcPr>
            <w:tcW w:w="2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lang w:eastAsia="zh-CN"/>
              </w:rPr>
              <w:t>补助</w:t>
            </w:r>
            <w:r>
              <w:rPr>
                <w:rFonts w:hint="eastAsia" w:ascii="黑体" w:hAnsi="黑体" w:eastAsia="黑体" w:cs="黑体"/>
                <w:sz w:val="28"/>
                <w:szCs w:val="28"/>
              </w:rPr>
              <w:t>对象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（服务组织）</w:t>
            </w:r>
          </w:p>
        </w:tc>
        <w:tc>
          <w:tcPr>
            <w:tcW w:w="14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联系方式</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作业面积</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（亩）</w:t>
            </w: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作业内容</w:t>
            </w:r>
          </w:p>
        </w:tc>
        <w:tc>
          <w:tcPr>
            <w:tcW w:w="17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lang w:eastAsia="zh-CN"/>
              </w:rPr>
              <w:t>补助</w:t>
            </w:r>
            <w:r>
              <w:rPr>
                <w:rFonts w:hint="eastAsia" w:ascii="黑体" w:hAnsi="黑体" w:eastAsia="黑体" w:cs="黑体"/>
                <w:sz w:val="28"/>
                <w:szCs w:val="28"/>
              </w:rPr>
              <w:t>标准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（元）</w:t>
            </w:r>
          </w:p>
        </w:tc>
        <w:tc>
          <w:tcPr>
            <w:tcW w:w="20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lang w:eastAsia="zh-CN"/>
              </w:rPr>
              <w:t>补助</w:t>
            </w:r>
            <w:r>
              <w:rPr>
                <w:rFonts w:hint="eastAsia" w:ascii="黑体" w:hAnsi="黑体" w:eastAsia="黑体" w:cs="黑体"/>
                <w:sz w:val="28"/>
                <w:szCs w:val="28"/>
              </w:rPr>
              <w:t>资金</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（元）</w:t>
            </w:r>
          </w:p>
        </w:tc>
        <w:tc>
          <w:tcPr>
            <w:tcW w:w="18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核实工作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99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2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4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20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8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99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2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4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20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8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99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2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4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20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8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99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20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4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20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8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99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20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46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43"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4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73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2031"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88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r>
    </w:tbl>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w:t>
      </w:r>
      <w:r>
        <w:rPr>
          <w:rFonts w:hint="eastAsia" w:cs="仿宋"/>
          <w:sz w:val="28"/>
          <w:szCs w:val="28"/>
          <w:lang w:eastAsia="zh-CN"/>
        </w:rPr>
        <w:t>：</w:t>
      </w:r>
      <w:r>
        <w:rPr>
          <w:rFonts w:hint="eastAsia" w:ascii="仿宋" w:hAnsi="仿宋" w:eastAsia="仿宋" w:cs="仿宋"/>
          <w:sz w:val="28"/>
          <w:szCs w:val="28"/>
        </w:rPr>
        <w:t>1.核实工作人员签字是指对于享受项目补助的服务面积，旗县</w:t>
      </w:r>
      <w:r>
        <w:rPr>
          <w:rFonts w:hint="eastAsia" w:ascii="仿宋" w:hAnsi="仿宋" w:eastAsia="仿宋" w:cs="仿宋"/>
          <w:sz w:val="28"/>
          <w:szCs w:val="28"/>
          <w:lang w:val="en-US" w:eastAsia="zh-CN"/>
        </w:rPr>
        <w:t>区</w:t>
      </w:r>
      <w:r>
        <w:rPr>
          <w:rFonts w:hint="eastAsia" w:ascii="仿宋" w:hAnsi="仿宋" w:eastAsia="仿宋" w:cs="仿宋"/>
          <w:sz w:val="28"/>
          <w:szCs w:val="28"/>
        </w:rPr>
        <w:t>农牧部门指定专人，实地核实项目补助的服务内容真实性，并签字确认。</w:t>
      </w:r>
    </w:p>
    <w:p>
      <w:pPr>
        <w:numPr>
          <w:ilvl w:val="0"/>
          <w:numId w:val="0"/>
        </w:numPr>
        <w:spacing w:line="600" w:lineRule="exact"/>
        <w:ind w:firstLine="1120" w:firstLineChars="4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rPr>
        <w:t>此表一式二份，一份由旗县</w:t>
      </w:r>
      <w:r>
        <w:rPr>
          <w:rFonts w:hint="eastAsia" w:ascii="仿宋" w:hAnsi="仿宋" w:eastAsia="仿宋" w:cs="仿宋"/>
          <w:sz w:val="28"/>
          <w:szCs w:val="28"/>
          <w:lang w:val="en-US" w:eastAsia="zh-CN"/>
        </w:rPr>
        <w:t>区</w:t>
      </w:r>
      <w:r>
        <w:rPr>
          <w:rFonts w:hint="eastAsia" w:ascii="仿宋" w:hAnsi="仿宋" w:eastAsia="仿宋" w:cs="仿宋"/>
          <w:sz w:val="28"/>
          <w:szCs w:val="28"/>
        </w:rPr>
        <w:t>农牧部门存档备案，一份由服务组织方保存。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Times New Roman"/>
          <w:sz w:val="32"/>
          <w:szCs w:val="32"/>
        </w:rPr>
      </w:pPr>
      <w:r>
        <w:rPr>
          <w:rFonts w:hint="eastAsia" w:ascii="黑体" w:hAnsi="黑体" w:eastAsia="黑体" w:cs="Times New Roman"/>
          <w:sz w:val="32"/>
          <w:szCs w:val="32"/>
        </w:rPr>
        <w:t>附</w:t>
      </w:r>
      <w:r>
        <w:rPr>
          <w:rFonts w:hint="eastAsia" w:ascii="黑体" w:hAnsi="黑体" w:eastAsia="黑体" w:cs="Times New Roman"/>
          <w:sz w:val="32"/>
          <w:szCs w:val="32"/>
          <w:lang w:eastAsia="zh-CN"/>
        </w:rPr>
        <w:t>件</w:t>
      </w:r>
      <w:r>
        <w:rPr>
          <w:rFonts w:hint="eastAsia" w:ascii="黑体" w:hAnsi="黑体" w:eastAsia="黑体" w:cs="Times New Roman"/>
          <w:sz w:val="32"/>
          <w:szCs w:val="32"/>
        </w:rPr>
        <w:t>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农业社会化服务统计表</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旗县</w:t>
      </w:r>
      <w:r>
        <w:rPr>
          <w:rFonts w:hint="eastAsia" w:ascii="仿宋" w:hAnsi="仿宋" w:eastAsia="仿宋" w:cs="仿宋"/>
          <w:sz w:val="28"/>
          <w:szCs w:val="28"/>
          <w:lang w:eastAsia="zh-CN"/>
        </w:rPr>
        <w:t>区</w:t>
      </w:r>
      <w:r>
        <w:rPr>
          <w:rFonts w:hint="eastAsia" w:ascii="仿宋" w:hAnsi="仿宋" w:eastAsia="仿宋" w:cs="仿宋"/>
          <w:sz w:val="28"/>
          <w:szCs w:val="28"/>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54"/>
        <w:gridCol w:w="855"/>
        <w:gridCol w:w="851"/>
        <w:gridCol w:w="850"/>
        <w:gridCol w:w="851"/>
        <w:gridCol w:w="1701"/>
        <w:gridCol w:w="354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701" w:type="dxa"/>
            <w:vMerge w:val="restart"/>
            <w:noWrap w:val="0"/>
            <w:vAlign w:val="center"/>
          </w:tcPr>
          <w:p>
            <w:pPr>
              <w:spacing w:line="600" w:lineRule="exact"/>
              <w:jc w:val="center"/>
              <w:rPr>
                <w:rFonts w:hint="eastAsia" w:ascii="黑体" w:hAnsi="黑体" w:eastAsia="黑体" w:cs="黑体"/>
                <w:sz w:val="28"/>
                <w:szCs w:val="28"/>
              </w:rPr>
            </w:pPr>
            <w:r>
              <w:rPr>
                <w:rFonts w:hint="eastAsia" w:ascii="黑体" w:hAnsi="黑体" w:eastAsia="黑体" w:cs="黑体"/>
                <w:sz w:val="28"/>
                <w:szCs w:val="28"/>
              </w:rPr>
              <w:t>任务面积</w:t>
            </w:r>
          </w:p>
        </w:tc>
        <w:tc>
          <w:tcPr>
            <w:tcW w:w="954" w:type="dxa"/>
            <w:vMerge w:val="restart"/>
            <w:noWrap w:val="0"/>
            <w:vAlign w:val="center"/>
          </w:tcPr>
          <w:p>
            <w:pPr>
              <w:spacing w:line="600" w:lineRule="exact"/>
              <w:jc w:val="center"/>
              <w:rPr>
                <w:rFonts w:hint="eastAsia" w:ascii="黑体" w:hAnsi="黑体" w:eastAsia="黑体" w:cs="黑体"/>
                <w:sz w:val="28"/>
                <w:szCs w:val="28"/>
              </w:rPr>
            </w:pPr>
            <w:r>
              <w:rPr>
                <w:rFonts w:hint="eastAsia" w:ascii="黑体" w:hAnsi="黑体" w:eastAsia="黑体" w:cs="黑体"/>
                <w:sz w:val="28"/>
                <w:szCs w:val="28"/>
              </w:rPr>
              <w:t>实施面积</w:t>
            </w:r>
          </w:p>
        </w:tc>
        <w:tc>
          <w:tcPr>
            <w:tcW w:w="3407" w:type="dxa"/>
            <w:gridSpan w:val="4"/>
            <w:noWrap w:val="0"/>
            <w:vAlign w:val="center"/>
          </w:tcPr>
          <w:p>
            <w:pPr>
              <w:spacing w:line="600" w:lineRule="exact"/>
              <w:jc w:val="center"/>
              <w:rPr>
                <w:rFonts w:hint="eastAsia" w:ascii="黑体" w:hAnsi="黑体" w:eastAsia="黑体" w:cs="黑体"/>
                <w:sz w:val="28"/>
                <w:szCs w:val="28"/>
              </w:rPr>
            </w:pPr>
            <w:r>
              <w:rPr>
                <w:rFonts w:hint="eastAsia" w:ascii="黑体" w:hAnsi="黑体" w:eastAsia="黑体" w:cs="黑体"/>
                <w:sz w:val="28"/>
                <w:szCs w:val="28"/>
              </w:rPr>
              <w:t>环节面积</w:t>
            </w:r>
          </w:p>
        </w:tc>
        <w:tc>
          <w:tcPr>
            <w:tcW w:w="1701" w:type="dxa"/>
            <w:vMerge w:val="restart"/>
            <w:noWrap w:val="0"/>
            <w:vAlign w:val="center"/>
          </w:tcPr>
          <w:p>
            <w:pPr>
              <w:spacing w:line="600" w:lineRule="exact"/>
              <w:jc w:val="center"/>
              <w:rPr>
                <w:rFonts w:hint="eastAsia" w:ascii="黑体" w:hAnsi="黑体" w:eastAsia="黑体" w:cs="黑体"/>
                <w:sz w:val="28"/>
                <w:szCs w:val="28"/>
              </w:rPr>
            </w:pPr>
            <w:r>
              <w:rPr>
                <w:rFonts w:hint="eastAsia" w:ascii="黑体" w:hAnsi="黑体" w:eastAsia="黑体" w:cs="黑体"/>
                <w:sz w:val="28"/>
                <w:szCs w:val="28"/>
              </w:rPr>
              <w:t>服务组织</w:t>
            </w:r>
          </w:p>
          <w:p>
            <w:pPr>
              <w:spacing w:line="600" w:lineRule="exact"/>
              <w:jc w:val="center"/>
              <w:rPr>
                <w:rFonts w:hint="eastAsia" w:ascii="黑体" w:hAnsi="黑体" w:eastAsia="黑体" w:cs="黑体"/>
                <w:sz w:val="28"/>
                <w:szCs w:val="28"/>
              </w:rPr>
            </w:pPr>
            <w:r>
              <w:rPr>
                <w:rFonts w:hint="eastAsia" w:ascii="黑体" w:hAnsi="黑体" w:eastAsia="黑体" w:cs="黑体"/>
                <w:sz w:val="28"/>
                <w:szCs w:val="28"/>
              </w:rPr>
              <w:t>数量</w:t>
            </w:r>
          </w:p>
        </w:tc>
        <w:tc>
          <w:tcPr>
            <w:tcW w:w="3544" w:type="dxa"/>
            <w:vMerge w:val="restart"/>
            <w:noWrap w:val="0"/>
            <w:vAlign w:val="center"/>
          </w:tcPr>
          <w:p>
            <w:pPr>
              <w:spacing w:line="600" w:lineRule="exact"/>
              <w:jc w:val="center"/>
              <w:rPr>
                <w:rFonts w:hint="eastAsia" w:ascii="黑体" w:hAnsi="黑体" w:eastAsia="黑体" w:cs="黑体"/>
                <w:sz w:val="28"/>
                <w:szCs w:val="28"/>
              </w:rPr>
            </w:pPr>
            <w:r>
              <w:rPr>
                <w:rFonts w:hint="eastAsia" w:ascii="黑体" w:hAnsi="黑体" w:eastAsia="黑体" w:cs="黑体"/>
                <w:sz w:val="28"/>
                <w:szCs w:val="28"/>
              </w:rPr>
              <w:t>服务主要农作物</w:t>
            </w:r>
          </w:p>
        </w:tc>
        <w:tc>
          <w:tcPr>
            <w:tcW w:w="2693" w:type="dxa"/>
            <w:vMerge w:val="restart"/>
            <w:noWrap w:val="0"/>
            <w:vAlign w:val="center"/>
          </w:tcPr>
          <w:p>
            <w:pPr>
              <w:spacing w:line="600" w:lineRule="exact"/>
              <w:jc w:val="center"/>
              <w:rPr>
                <w:rFonts w:hint="eastAsia" w:ascii="黑体" w:hAnsi="黑体" w:eastAsia="黑体" w:cs="黑体"/>
                <w:sz w:val="28"/>
                <w:szCs w:val="28"/>
              </w:rPr>
            </w:pPr>
            <w:r>
              <w:rPr>
                <w:rFonts w:hint="eastAsia" w:ascii="黑体" w:hAnsi="黑体" w:eastAsia="黑体" w:cs="黑体"/>
                <w:sz w:val="28"/>
                <w:szCs w:val="28"/>
              </w:rPr>
              <w:t>下一年拟实施面积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1701" w:type="dxa"/>
            <w:vMerge w:val="continue"/>
            <w:noWrap w:val="0"/>
            <w:vAlign w:val="center"/>
          </w:tcPr>
          <w:p>
            <w:pPr>
              <w:spacing w:line="600" w:lineRule="exact"/>
              <w:jc w:val="center"/>
              <w:rPr>
                <w:rFonts w:hint="eastAsia" w:ascii="仿宋_GB2312" w:hAnsi="仿宋_GB2312" w:eastAsia="仿宋_GB2312" w:cs="仿宋_GB2312"/>
                <w:sz w:val="28"/>
                <w:szCs w:val="28"/>
              </w:rPr>
            </w:pPr>
          </w:p>
        </w:tc>
        <w:tc>
          <w:tcPr>
            <w:tcW w:w="954" w:type="dxa"/>
            <w:vMerge w:val="continue"/>
            <w:noWrap w:val="0"/>
            <w:vAlign w:val="center"/>
          </w:tcPr>
          <w:p>
            <w:pPr>
              <w:spacing w:line="600" w:lineRule="exact"/>
              <w:jc w:val="center"/>
              <w:rPr>
                <w:rFonts w:hint="eastAsia" w:ascii="仿宋_GB2312" w:hAnsi="仿宋_GB2312" w:eastAsia="仿宋_GB2312" w:cs="仿宋_GB2312"/>
                <w:sz w:val="28"/>
                <w:szCs w:val="28"/>
              </w:rPr>
            </w:pPr>
          </w:p>
        </w:tc>
        <w:tc>
          <w:tcPr>
            <w:tcW w:w="855" w:type="dxa"/>
            <w:noWrap w:val="0"/>
            <w:vAlign w:val="center"/>
          </w:tcPr>
          <w:p>
            <w:pPr>
              <w:spacing w:line="600" w:lineRule="exact"/>
              <w:jc w:val="center"/>
              <w:rPr>
                <w:rFonts w:hint="eastAsia" w:ascii="黑体" w:hAnsi="黑体" w:eastAsia="黑体" w:cs="黑体"/>
                <w:sz w:val="28"/>
                <w:szCs w:val="28"/>
              </w:rPr>
            </w:pPr>
            <w:r>
              <w:rPr>
                <w:rFonts w:hint="eastAsia" w:ascii="黑体" w:hAnsi="黑体" w:eastAsia="黑体" w:cs="黑体"/>
                <w:sz w:val="28"/>
                <w:szCs w:val="28"/>
              </w:rPr>
              <w:t>耕</w:t>
            </w:r>
          </w:p>
        </w:tc>
        <w:tc>
          <w:tcPr>
            <w:tcW w:w="851" w:type="dxa"/>
            <w:noWrap w:val="0"/>
            <w:vAlign w:val="center"/>
          </w:tcPr>
          <w:p>
            <w:pPr>
              <w:spacing w:line="600" w:lineRule="exact"/>
              <w:jc w:val="center"/>
              <w:rPr>
                <w:rFonts w:hint="eastAsia" w:ascii="黑体" w:hAnsi="黑体" w:eastAsia="黑体" w:cs="黑体"/>
                <w:sz w:val="28"/>
                <w:szCs w:val="28"/>
              </w:rPr>
            </w:pPr>
            <w:r>
              <w:rPr>
                <w:rFonts w:hint="eastAsia" w:ascii="黑体" w:hAnsi="黑体" w:eastAsia="黑体" w:cs="黑体"/>
                <w:sz w:val="28"/>
                <w:szCs w:val="28"/>
              </w:rPr>
              <w:t>种</w:t>
            </w:r>
          </w:p>
        </w:tc>
        <w:tc>
          <w:tcPr>
            <w:tcW w:w="850" w:type="dxa"/>
            <w:noWrap w:val="0"/>
            <w:vAlign w:val="center"/>
          </w:tcPr>
          <w:p>
            <w:pPr>
              <w:spacing w:line="600" w:lineRule="exact"/>
              <w:jc w:val="center"/>
              <w:rPr>
                <w:rFonts w:hint="eastAsia" w:ascii="黑体" w:hAnsi="黑体" w:eastAsia="黑体" w:cs="黑体"/>
                <w:sz w:val="28"/>
                <w:szCs w:val="28"/>
              </w:rPr>
            </w:pPr>
            <w:r>
              <w:rPr>
                <w:rFonts w:hint="eastAsia" w:ascii="黑体" w:hAnsi="黑体" w:eastAsia="黑体" w:cs="黑体"/>
                <w:sz w:val="28"/>
                <w:szCs w:val="28"/>
              </w:rPr>
              <w:t>防</w:t>
            </w:r>
          </w:p>
        </w:tc>
        <w:tc>
          <w:tcPr>
            <w:tcW w:w="851" w:type="dxa"/>
            <w:noWrap w:val="0"/>
            <w:vAlign w:val="center"/>
          </w:tcPr>
          <w:p>
            <w:pPr>
              <w:spacing w:line="600" w:lineRule="exact"/>
              <w:jc w:val="center"/>
              <w:rPr>
                <w:rFonts w:hint="eastAsia" w:ascii="黑体" w:hAnsi="黑体" w:eastAsia="黑体" w:cs="黑体"/>
                <w:sz w:val="28"/>
                <w:szCs w:val="28"/>
              </w:rPr>
            </w:pPr>
            <w:r>
              <w:rPr>
                <w:rFonts w:hint="eastAsia" w:ascii="黑体" w:hAnsi="黑体" w:eastAsia="黑体" w:cs="黑体"/>
                <w:sz w:val="28"/>
                <w:szCs w:val="28"/>
              </w:rPr>
              <w:t>收</w:t>
            </w:r>
          </w:p>
        </w:tc>
        <w:tc>
          <w:tcPr>
            <w:tcW w:w="1701" w:type="dxa"/>
            <w:vMerge w:val="continue"/>
            <w:noWrap w:val="0"/>
            <w:vAlign w:val="center"/>
          </w:tcPr>
          <w:p>
            <w:pPr>
              <w:spacing w:line="600" w:lineRule="exact"/>
              <w:jc w:val="center"/>
              <w:rPr>
                <w:rFonts w:hint="eastAsia" w:ascii="仿宋_GB2312" w:hAnsi="仿宋_GB2312" w:eastAsia="仿宋_GB2312" w:cs="仿宋_GB2312"/>
                <w:sz w:val="28"/>
                <w:szCs w:val="28"/>
              </w:rPr>
            </w:pPr>
          </w:p>
        </w:tc>
        <w:tc>
          <w:tcPr>
            <w:tcW w:w="3544" w:type="dxa"/>
            <w:vMerge w:val="continue"/>
            <w:noWrap w:val="0"/>
            <w:vAlign w:val="center"/>
          </w:tcPr>
          <w:p>
            <w:pPr>
              <w:spacing w:line="600" w:lineRule="exact"/>
              <w:jc w:val="center"/>
              <w:rPr>
                <w:rFonts w:hint="eastAsia" w:ascii="仿宋_GB2312" w:hAnsi="仿宋_GB2312" w:eastAsia="仿宋_GB2312" w:cs="仿宋_GB2312"/>
                <w:sz w:val="28"/>
                <w:szCs w:val="28"/>
              </w:rPr>
            </w:pPr>
          </w:p>
        </w:tc>
        <w:tc>
          <w:tcPr>
            <w:tcW w:w="2693" w:type="dxa"/>
            <w:vMerge w:val="continue"/>
            <w:noWrap w:val="0"/>
            <w:vAlign w:val="center"/>
          </w:tcPr>
          <w:p>
            <w:pPr>
              <w:spacing w:line="6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noWrap w:val="0"/>
            <w:vAlign w:val="top"/>
          </w:tcPr>
          <w:p>
            <w:pPr>
              <w:spacing w:line="600" w:lineRule="exact"/>
              <w:jc w:val="center"/>
              <w:rPr>
                <w:rFonts w:hint="eastAsia" w:ascii="仿宋_GB2312" w:hAnsi="仿宋_GB2312" w:eastAsia="仿宋_GB2312" w:cs="仿宋_GB2312"/>
                <w:sz w:val="32"/>
                <w:szCs w:val="24"/>
              </w:rPr>
            </w:pPr>
          </w:p>
        </w:tc>
        <w:tc>
          <w:tcPr>
            <w:tcW w:w="954" w:type="dxa"/>
            <w:noWrap w:val="0"/>
            <w:vAlign w:val="top"/>
          </w:tcPr>
          <w:p>
            <w:pPr>
              <w:spacing w:line="600" w:lineRule="exact"/>
              <w:jc w:val="center"/>
              <w:rPr>
                <w:rFonts w:hint="eastAsia" w:ascii="仿宋_GB2312" w:hAnsi="仿宋_GB2312" w:eastAsia="仿宋_GB2312" w:cs="仿宋_GB2312"/>
                <w:sz w:val="32"/>
                <w:szCs w:val="24"/>
              </w:rPr>
            </w:pPr>
          </w:p>
        </w:tc>
        <w:tc>
          <w:tcPr>
            <w:tcW w:w="855" w:type="dxa"/>
            <w:noWrap w:val="0"/>
            <w:vAlign w:val="top"/>
          </w:tcPr>
          <w:p>
            <w:pPr>
              <w:spacing w:line="600" w:lineRule="exact"/>
              <w:jc w:val="center"/>
              <w:rPr>
                <w:rFonts w:hint="eastAsia" w:ascii="仿宋_GB2312" w:hAnsi="仿宋_GB2312" w:eastAsia="仿宋_GB2312" w:cs="仿宋_GB2312"/>
                <w:sz w:val="32"/>
                <w:szCs w:val="24"/>
              </w:rPr>
            </w:pPr>
          </w:p>
        </w:tc>
        <w:tc>
          <w:tcPr>
            <w:tcW w:w="851" w:type="dxa"/>
            <w:noWrap w:val="0"/>
            <w:vAlign w:val="top"/>
          </w:tcPr>
          <w:p>
            <w:pPr>
              <w:spacing w:line="600" w:lineRule="exact"/>
              <w:jc w:val="center"/>
              <w:rPr>
                <w:rFonts w:hint="eastAsia" w:ascii="仿宋_GB2312" w:hAnsi="仿宋_GB2312" w:eastAsia="仿宋_GB2312" w:cs="仿宋_GB2312"/>
                <w:sz w:val="32"/>
                <w:szCs w:val="24"/>
              </w:rPr>
            </w:pPr>
          </w:p>
        </w:tc>
        <w:tc>
          <w:tcPr>
            <w:tcW w:w="850" w:type="dxa"/>
            <w:noWrap w:val="0"/>
            <w:vAlign w:val="top"/>
          </w:tcPr>
          <w:p>
            <w:pPr>
              <w:spacing w:line="600" w:lineRule="exact"/>
              <w:jc w:val="center"/>
              <w:rPr>
                <w:rFonts w:hint="eastAsia" w:ascii="仿宋_GB2312" w:hAnsi="仿宋_GB2312" w:eastAsia="仿宋_GB2312" w:cs="仿宋_GB2312"/>
                <w:sz w:val="32"/>
                <w:szCs w:val="24"/>
              </w:rPr>
            </w:pPr>
          </w:p>
        </w:tc>
        <w:tc>
          <w:tcPr>
            <w:tcW w:w="851" w:type="dxa"/>
            <w:noWrap w:val="0"/>
            <w:vAlign w:val="top"/>
          </w:tcPr>
          <w:p>
            <w:pPr>
              <w:spacing w:line="600" w:lineRule="exact"/>
              <w:jc w:val="center"/>
              <w:rPr>
                <w:rFonts w:hint="eastAsia" w:ascii="仿宋_GB2312" w:hAnsi="仿宋_GB2312" w:eastAsia="仿宋_GB2312" w:cs="仿宋_GB2312"/>
                <w:sz w:val="32"/>
                <w:szCs w:val="24"/>
              </w:rPr>
            </w:pPr>
          </w:p>
        </w:tc>
        <w:tc>
          <w:tcPr>
            <w:tcW w:w="1701" w:type="dxa"/>
            <w:noWrap w:val="0"/>
            <w:vAlign w:val="top"/>
          </w:tcPr>
          <w:p>
            <w:pPr>
              <w:spacing w:line="600" w:lineRule="exact"/>
              <w:jc w:val="center"/>
              <w:rPr>
                <w:rFonts w:hint="eastAsia" w:ascii="仿宋_GB2312" w:hAnsi="仿宋_GB2312" w:eastAsia="仿宋_GB2312" w:cs="仿宋_GB2312"/>
                <w:sz w:val="32"/>
                <w:szCs w:val="24"/>
              </w:rPr>
            </w:pPr>
          </w:p>
        </w:tc>
        <w:tc>
          <w:tcPr>
            <w:tcW w:w="3544" w:type="dxa"/>
            <w:noWrap w:val="0"/>
            <w:vAlign w:val="top"/>
          </w:tcPr>
          <w:p>
            <w:pPr>
              <w:spacing w:line="600" w:lineRule="exact"/>
              <w:jc w:val="center"/>
              <w:rPr>
                <w:rFonts w:hint="eastAsia" w:ascii="仿宋_GB2312" w:hAnsi="仿宋_GB2312" w:eastAsia="仿宋_GB2312" w:cs="仿宋_GB2312"/>
                <w:sz w:val="32"/>
                <w:szCs w:val="24"/>
              </w:rPr>
            </w:pPr>
          </w:p>
        </w:tc>
        <w:tc>
          <w:tcPr>
            <w:tcW w:w="2693" w:type="dxa"/>
            <w:noWrap w:val="0"/>
            <w:vAlign w:val="top"/>
          </w:tcPr>
          <w:p>
            <w:pPr>
              <w:spacing w:line="600" w:lineRule="exact"/>
              <w:jc w:val="center"/>
              <w:rPr>
                <w:rFonts w:hint="eastAsia" w:ascii="仿宋_GB2312" w:hAnsi="仿宋_GB2312" w:eastAsia="仿宋_GB2312" w:cs="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noWrap w:val="0"/>
            <w:vAlign w:val="top"/>
          </w:tcPr>
          <w:p>
            <w:pPr>
              <w:spacing w:line="600" w:lineRule="exact"/>
              <w:jc w:val="center"/>
              <w:rPr>
                <w:rFonts w:hint="eastAsia" w:ascii="仿宋_GB2312" w:hAnsi="仿宋_GB2312" w:eastAsia="仿宋_GB2312" w:cs="仿宋_GB2312"/>
                <w:sz w:val="32"/>
                <w:szCs w:val="24"/>
              </w:rPr>
            </w:pPr>
          </w:p>
        </w:tc>
        <w:tc>
          <w:tcPr>
            <w:tcW w:w="954" w:type="dxa"/>
            <w:noWrap w:val="0"/>
            <w:vAlign w:val="top"/>
          </w:tcPr>
          <w:p>
            <w:pPr>
              <w:spacing w:line="600" w:lineRule="exact"/>
              <w:jc w:val="center"/>
              <w:rPr>
                <w:rFonts w:hint="eastAsia" w:ascii="仿宋_GB2312" w:hAnsi="仿宋_GB2312" w:eastAsia="仿宋_GB2312" w:cs="仿宋_GB2312"/>
                <w:sz w:val="32"/>
                <w:szCs w:val="24"/>
              </w:rPr>
            </w:pPr>
          </w:p>
        </w:tc>
        <w:tc>
          <w:tcPr>
            <w:tcW w:w="855" w:type="dxa"/>
            <w:noWrap w:val="0"/>
            <w:vAlign w:val="top"/>
          </w:tcPr>
          <w:p>
            <w:pPr>
              <w:spacing w:line="600" w:lineRule="exact"/>
              <w:jc w:val="center"/>
              <w:rPr>
                <w:rFonts w:hint="eastAsia" w:ascii="仿宋_GB2312" w:hAnsi="仿宋_GB2312" w:eastAsia="仿宋_GB2312" w:cs="仿宋_GB2312"/>
                <w:sz w:val="32"/>
                <w:szCs w:val="24"/>
              </w:rPr>
            </w:pPr>
          </w:p>
        </w:tc>
        <w:tc>
          <w:tcPr>
            <w:tcW w:w="851" w:type="dxa"/>
            <w:noWrap w:val="0"/>
            <w:vAlign w:val="top"/>
          </w:tcPr>
          <w:p>
            <w:pPr>
              <w:spacing w:line="600" w:lineRule="exact"/>
              <w:jc w:val="center"/>
              <w:rPr>
                <w:rFonts w:hint="eastAsia" w:ascii="仿宋_GB2312" w:hAnsi="仿宋_GB2312" w:eastAsia="仿宋_GB2312" w:cs="仿宋_GB2312"/>
                <w:sz w:val="32"/>
                <w:szCs w:val="24"/>
              </w:rPr>
            </w:pPr>
          </w:p>
        </w:tc>
        <w:tc>
          <w:tcPr>
            <w:tcW w:w="850" w:type="dxa"/>
            <w:noWrap w:val="0"/>
            <w:vAlign w:val="top"/>
          </w:tcPr>
          <w:p>
            <w:pPr>
              <w:spacing w:line="600" w:lineRule="exact"/>
              <w:jc w:val="center"/>
              <w:rPr>
                <w:rFonts w:hint="eastAsia" w:ascii="仿宋_GB2312" w:hAnsi="仿宋_GB2312" w:eastAsia="仿宋_GB2312" w:cs="仿宋_GB2312"/>
                <w:sz w:val="32"/>
                <w:szCs w:val="24"/>
              </w:rPr>
            </w:pPr>
          </w:p>
        </w:tc>
        <w:tc>
          <w:tcPr>
            <w:tcW w:w="851" w:type="dxa"/>
            <w:noWrap w:val="0"/>
            <w:vAlign w:val="top"/>
          </w:tcPr>
          <w:p>
            <w:pPr>
              <w:spacing w:line="600" w:lineRule="exact"/>
              <w:jc w:val="center"/>
              <w:rPr>
                <w:rFonts w:hint="eastAsia" w:ascii="仿宋_GB2312" w:hAnsi="仿宋_GB2312" w:eastAsia="仿宋_GB2312" w:cs="仿宋_GB2312"/>
                <w:sz w:val="32"/>
                <w:szCs w:val="24"/>
              </w:rPr>
            </w:pPr>
          </w:p>
        </w:tc>
        <w:tc>
          <w:tcPr>
            <w:tcW w:w="1701" w:type="dxa"/>
            <w:noWrap w:val="0"/>
            <w:vAlign w:val="top"/>
          </w:tcPr>
          <w:p>
            <w:pPr>
              <w:spacing w:line="600" w:lineRule="exact"/>
              <w:jc w:val="center"/>
              <w:rPr>
                <w:rFonts w:hint="eastAsia" w:ascii="仿宋_GB2312" w:hAnsi="仿宋_GB2312" w:eastAsia="仿宋_GB2312" w:cs="仿宋_GB2312"/>
                <w:sz w:val="32"/>
                <w:szCs w:val="24"/>
              </w:rPr>
            </w:pPr>
          </w:p>
        </w:tc>
        <w:tc>
          <w:tcPr>
            <w:tcW w:w="3544" w:type="dxa"/>
            <w:noWrap w:val="0"/>
            <w:vAlign w:val="top"/>
          </w:tcPr>
          <w:p>
            <w:pPr>
              <w:spacing w:line="600" w:lineRule="exact"/>
              <w:jc w:val="center"/>
              <w:rPr>
                <w:rFonts w:hint="eastAsia" w:ascii="仿宋_GB2312" w:hAnsi="仿宋_GB2312" w:eastAsia="仿宋_GB2312" w:cs="仿宋_GB2312"/>
                <w:sz w:val="32"/>
                <w:szCs w:val="24"/>
              </w:rPr>
            </w:pPr>
          </w:p>
        </w:tc>
        <w:tc>
          <w:tcPr>
            <w:tcW w:w="2693" w:type="dxa"/>
            <w:noWrap w:val="0"/>
            <w:vAlign w:val="top"/>
          </w:tcPr>
          <w:p>
            <w:pPr>
              <w:spacing w:line="600" w:lineRule="exact"/>
              <w:jc w:val="center"/>
              <w:rPr>
                <w:rFonts w:hint="eastAsia" w:ascii="仿宋_GB2312" w:hAnsi="仿宋_GB2312" w:eastAsia="仿宋_GB2312" w:cs="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noWrap w:val="0"/>
            <w:vAlign w:val="top"/>
          </w:tcPr>
          <w:p>
            <w:pPr>
              <w:spacing w:line="600" w:lineRule="exact"/>
              <w:jc w:val="center"/>
              <w:rPr>
                <w:rFonts w:hint="eastAsia" w:ascii="仿宋_GB2312" w:hAnsi="仿宋_GB2312" w:eastAsia="仿宋_GB2312" w:cs="仿宋_GB2312"/>
                <w:sz w:val="32"/>
                <w:szCs w:val="24"/>
              </w:rPr>
            </w:pPr>
          </w:p>
        </w:tc>
        <w:tc>
          <w:tcPr>
            <w:tcW w:w="954" w:type="dxa"/>
            <w:noWrap w:val="0"/>
            <w:vAlign w:val="top"/>
          </w:tcPr>
          <w:p>
            <w:pPr>
              <w:spacing w:line="600" w:lineRule="exact"/>
              <w:jc w:val="center"/>
              <w:rPr>
                <w:rFonts w:hint="eastAsia" w:ascii="仿宋_GB2312" w:hAnsi="仿宋_GB2312" w:eastAsia="仿宋_GB2312" w:cs="仿宋_GB2312"/>
                <w:sz w:val="32"/>
                <w:szCs w:val="24"/>
              </w:rPr>
            </w:pPr>
          </w:p>
        </w:tc>
        <w:tc>
          <w:tcPr>
            <w:tcW w:w="855" w:type="dxa"/>
            <w:noWrap w:val="0"/>
            <w:vAlign w:val="top"/>
          </w:tcPr>
          <w:p>
            <w:pPr>
              <w:spacing w:line="600" w:lineRule="exact"/>
              <w:jc w:val="center"/>
              <w:rPr>
                <w:rFonts w:hint="eastAsia" w:ascii="仿宋_GB2312" w:hAnsi="仿宋_GB2312" w:eastAsia="仿宋_GB2312" w:cs="仿宋_GB2312"/>
                <w:sz w:val="32"/>
                <w:szCs w:val="24"/>
              </w:rPr>
            </w:pPr>
          </w:p>
        </w:tc>
        <w:tc>
          <w:tcPr>
            <w:tcW w:w="851" w:type="dxa"/>
            <w:noWrap w:val="0"/>
            <w:vAlign w:val="top"/>
          </w:tcPr>
          <w:p>
            <w:pPr>
              <w:spacing w:line="600" w:lineRule="exact"/>
              <w:jc w:val="center"/>
              <w:rPr>
                <w:rFonts w:hint="eastAsia" w:ascii="仿宋_GB2312" w:hAnsi="仿宋_GB2312" w:eastAsia="仿宋_GB2312" w:cs="仿宋_GB2312"/>
                <w:sz w:val="32"/>
                <w:szCs w:val="24"/>
              </w:rPr>
            </w:pPr>
          </w:p>
        </w:tc>
        <w:tc>
          <w:tcPr>
            <w:tcW w:w="850" w:type="dxa"/>
            <w:noWrap w:val="0"/>
            <w:vAlign w:val="top"/>
          </w:tcPr>
          <w:p>
            <w:pPr>
              <w:spacing w:line="600" w:lineRule="exact"/>
              <w:jc w:val="center"/>
              <w:rPr>
                <w:rFonts w:hint="eastAsia" w:ascii="仿宋_GB2312" w:hAnsi="仿宋_GB2312" w:eastAsia="仿宋_GB2312" w:cs="仿宋_GB2312"/>
                <w:sz w:val="32"/>
                <w:szCs w:val="24"/>
              </w:rPr>
            </w:pPr>
          </w:p>
        </w:tc>
        <w:tc>
          <w:tcPr>
            <w:tcW w:w="851" w:type="dxa"/>
            <w:noWrap w:val="0"/>
            <w:vAlign w:val="top"/>
          </w:tcPr>
          <w:p>
            <w:pPr>
              <w:spacing w:line="600" w:lineRule="exact"/>
              <w:jc w:val="center"/>
              <w:rPr>
                <w:rFonts w:hint="eastAsia" w:ascii="仿宋_GB2312" w:hAnsi="仿宋_GB2312" w:eastAsia="仿宋_GB2312" w:cs="仿宋_GB2312"/>
                <w:sz w:val="32"/>
                <w:szCs w:val="24"/>
              </w:rPr>
            </w:pPr>
          </w:p>
        </w:tc>
        <w:tc>
          <w:tcPr>
            <w:tcW w:w="1701" w:type="dxa"/>
            <w:noWrap w:val="0"/>
            <w:vAlign w:val="top"/>
          </w:tcPr>
          <w:p>
            <w:pPr>
              <w:spacing w:line="600" w:lineRule="exact"/>
              <w:jc w:val="center"/>
              <w:rPr>
                <w:rFonts w:hint="eastAsia" w:ascii="仿宋_GB2312" w:hAnsi="仿宋_GB2312" w:eastAsia="仿宋_GB2312" w:cs="仿宋_GB2312"/>
                <w:sz w:val="32"/>
                <w:szCs w:val="24"/>
              </w:rPr>
            </w:pPr>
          </w:p>
        </w:tc>
        <w:tc>
          <w:tcPr>
            <w:tcW w:w="3544" w:type="dxa"/>
            <w:noWrap w:val="0"/>
            <w:vAlign w:val="top"/>
          </w:tcPr>
          <w:p>
            <w:pPr>
              <w:spacing w:line="600" w:lineRule="exact"/>
              <w:jc w:val="center"/>
              <w:rPr>
                <w:rFonts w:hint="eastAsia" w:ascii="仿宋_GB2312" w:hAnsi="仿宋_GB2312" w:eastAsia="仿宋_GB2312" w:cs="仿宋_GB2312"/>
                <w:sz w:val="32"/>
                <w:szCs w:val="24"/>
              </w:rPr>
            </w:pPr>
          </w:p>
        </w:tc>
        <w:tc>
          <w:tcPr>
            <w:tcW w:w="2693" w:type="dxa"/>
            <w:noWrap w:val="0"/>
            <w:vAlign w:val="top"/>
          </w:tcPr>
          <w:p>
            <w:pPr>
              <w:spacing w:line="600" w:lineRule="exact"/>
              <w:jc w:val="center"/>
              <w:rPr>
                <w:rFonts w:hint="eastAsia" w:ascii="仿宋_GB2312" w:hAnsi="仿宋_GB2312" w:eastAsia="仿宋_GB2312" w:cs="仿宋_GB2312"/>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1" w:type="dxa"/>
            <w:noWrap w:val="0"/>
            <w:vAlign w:val="top"/>
          </w:tcPr>
          <w:p>
            <w:pPr>
              <w:spacing w:line="600" w:lineRule="exact"/>
              <w:jc w:val="center"/>
              <w:rPr>
                <w:rFonts w:hint="eastAsia" w:ascii="仿宋_GB2312" w:hAnsi="仿宋_GB2312" w:eastAsia="仿宋_GB2312" w:cs="仿宋_GB2312"/>
                <w:sz w:val="32"/>
                <w:szCs w:val="24"/>
              </w:rPr>
            </w:pPr>
          </w:p>
        </w:tc>
        <w:tc>
          <w:tcPr>
            <w:tcW w:w="954" w:type="dxa"/>
            <w:noWrap w:val="0"/>
            <w:vAlign w:val="top"/>
          </w:tcPr>
          <w:p>
            <w:pPr>
              <w:spacing w:line="600" w:lineRule="exact"/>
              <w:jc w:val="center"/>
              <w:rPr>
                <w:rFonts w:hint="eastAsia" w:ascii="仿宋_GB2312" w:hAnsi="仿宋_GB2312" w:eastAsia="仿宋_GB2312" w:cs="仿宋_GB2312"/>
                <w:sz w:val="32"/>
                <w:szCs w:val="24"/>
              </w:rPr>
            </w:pPr>
          </w:p>
        </w:tc>
        <w:tc>
          <w:tcPr>
            <w:tcW w:w="855" w:type="dxa"/>
            <w:noWrap w:val="0"/>
            <w:vAlign w:val="top"/>
          </w:tcPr>
          <w:p>
            <w:pPr>
              <w:spacing w:line="600" w:lineRule="exact"/>
              <w:jc w:val="center"/>
              <w:rPr>
                <w:rFonts w:hint="eastAsia" w:ascii="仿宋_GB2312" w:hAnsi="仿宋_GB2312" w:eastAsia="仿宋_GB2312" w:cs="仿宋_GB2312"/>
                <w:sz w:val="32"/>
                <w:szCs w:val="24"/>
              </w:rPr>
            </w:pPr>
          </w:p>
        </w:tc>
        <w:tc>
          <w:tcPr>
            <w:tcW w:w="851" w:type="dxa"/>
            <w:noWrap w:val="0"/>
            <w:vAlign w:val="top"/>
          </w:tcPr>
          <w:p>
            <w:pPr>
              <w:spacing w:line="600" w:lineRule="exact"/>
              <w:jc w:val="center"/>
              <w:rPr>
                <w:rFonts w:hint="eastAsia" w:ascii="仿宋_GB2312" w:hAnsi="仿宋_GB2312" w:eastAsia="仿宋_GB2312" w:cs="仿宋_GB2312"/>
                <w:sz w:val="32"/>
                <w:szCs w:val="24"/>
              </w:rPr>
            </w:pPr>
          </w:p>
        </w:tc>
        <w:tc>
          <w:tcPr>
            <w:tcW w:w="850" w:type="dxa"/>
            <w:noWrap w:val="0"/>
            <w:vAlign w:val="top"/>
          </w:tcPr>
          <w:p>
            <w:pPr>
              <w:spacing w:line="600" w:lineRule="exact"/>
              <w:jc w:val="center"/>
              <w:rPr>
                <w:rFonts w:hint="eastAsia" w:ascii="仿宋_GB2312" w:hAnsi="仿宋_GB2312" w:eastAsia="仿宋_GB2312" w:cs="仿宋_GB2312"/>
                <w:sz w:val="32"/>
                <w:szCs w:val="24"/>
              </w:rPr>
            </w:pPr>
          </w:p>
        </w:tc>
        <w:tc>
          <w:tcPr>
            <w:tcW w:w="851" w:type="dxa"/>
            <w:noWrap w:val="0"/>
            <w:vAlign w:val="top"/>
          </w:tcPr>
          <w:p>
            <w:pPr>
              <w:spacing w:line="600" w:lineRule="exact"/>
              <w:jc w:val="center"/>
              <w:rPr>
                <w:rFonts w:hint="eastAsia" w:ascii="仿宋_GB2312" w:hAnsi="仿宋_GB2312" w:eastAsia="仿宋_GB2312" w:cs="仿宋_GB2312"/>
                <w:sz w:val="32"/>
                <w:szCs w:val="24"/>
              </w:rPr>
            </w:pPr>
          </w:p>
        </w:tc>
        <w:tc>
          <w:tcPr>
            <w:tcW w:w="1701" w:type="dxa"/>
            <w:noWrap w:val="0"/>
            <w:vAlign w:val="top"/>
          </w:tcPr>
          <w:p>
            <w:pPr>
              <w:spacing w:line="600" w:lineRule="exact"/>
              <w:jc w:val="center"/>
              <w:rPr>
                <w:rFonts w:hint="eastAsia" w:ascii="仿宋_GB2312" w:hAnsi="仿宋_GB2312" w:eastAsia="仿宋_GB2312" w:cs="仿宋_GB2312"/>
                <w:sz w:val="32"/>
                <w:szCs w:val="24"/>
              </w:rPr>
            </w:pPr>
          </w:p>
        </w:tc>
        <w:tc>
          <w:tcPr>
            <w:tcW w:w="3544" w:type="dxa"/>
            <w:noWrap w:val="0"/>
            <w:vAlign w:val="top"/>
          </w:tcPr>
          <w:p>
            <w:pPr>
              <w:spacing w:line="600" w:lineRule="exact"/>
              <w:jc w:val="center"/>
              <w:rPr>
                <w:rFonts w:hint="eastAsia" w:ascii="仿宋_GB2312" w:hAnsi="仿宋_GB2312" w:eastAsia="仿宋_GB2312" w:cs="仿宋_GB2312"/>
                <w:sz w:val="32"/>
                <w:szCs w:val="24"/>
              </w:rPr>
            </w:pPr>
          </w:p>
        </w:tc>
        <w:tc>
          <w:tcPr>
            <w:tcW w:w="2693" w:type="dxa"/>
            <w:noWrap w:val="0"/>
            <w:vAlign w:val="top"/>
          </w:tcPr>
          <w:p>
            <w:pPr>
              <w:spacing w:line="600" w:lineRule="exact"/>
              <w:jc w:val="center"/>
              <w:rPr>
                <w:rFonts w:hint="eastAsia" w:ascii="仿宋_GB2312" w:hAnsi="仿宋_GB2312" w:eastAsia="仿宋_GB2312" w:cs="仿宋_GB2312"/>
                <w:sz w:val="32"/>
                <w:szCs w:val="24"/>
              </w:rPr>
            </w:pPr>
          </w:p>
        </w:tc>
      </w:tr>
    </w:tbl>
    <w:p>
      <w:pPr>
        <w:spacing w:line="600" w:lineRule="exact"/>
        <w:ind w:left="480" w:hanging="560" w:hangingChars="200"/>
        <w:rPr>
          <w:rFonts w:hint="eastAsia" w:ascii="仿宋" w:hAnsi="仿宋" w:eastAsia="仿宋" w:cs="仿宋"/>
          <w:sz w:val="28"/>
          <w:szCs w:val="28"/>
        </w:rPr>
      </w:pPr>
      <w:r>
        <w:rPr>
          <w:rFonts w:hint="eastAsia" w:ascii="仿宋" w:hAnsi="仿宋" w:eastAsia="仿宋" w:cs="仿宋"/>
          <w:sz w:val="28"/>
          <w:szCs w:val="28"/>
        </w:rPr>
        <w:t>注：1.服务主要农作物一栏中，填写本年度农业生产社会化服务的作业面积、内容和所占比重，如小麦播种XX亩，占本年度社会化服务总面积的XX%。</w:t>
      </w:r>
    </w:p>
    <w:p>
      <w:pPr>
        <w:pStyle w:val="3"/>
        <w:numPr>
          <w:ilvl w:val="0"/>
          <w:numId w:val="0"/>
        </w:numPr>
        <w:ind w:left="525" w:leftChars="0" w:firstLine="0" w:firstLineChars="0"/>
        <w:rPr>
          <w:rFonts w:hint="eastAsia" w:ascii="仿宋" w:hAnsi="仿宋" w:eastAsia="仿宋" w:cs="仿宋"/>
          <w:sz w:val="28"/>
          <w:szCs w:val="28"/>
        </w:rPr>
      </w:pPr>
      <w:r>
        <w:rPr>
          <w:rFonts w:hint="eastAsia" w:cs="仿宋"/>
          <w:kern w:val="2"/>
          <w:sz w:val="28"/>
          <w:szCs w:val="28"/>
          <w:lang w:val="en-US" w:eastAsia="zh-CN" w:bidi="ar-SA"/>
        </w:rPr>
        <w:t>2</w:t>
      </w:r>
      <w:r>
        <w:rPr>
          <w:rFonts w:hint="eastAsia" w:ascii="仿宋" w:hAnsi="仿宋" w:eastAsia="仿宋" w:cs="仿宋"/>
          <w:kern w:val="2"/>
          <w:sz w:val="28"/>
          <w:szCs w:val="28"/>
          <w:lang w:val="en-US" w:eastAsia="zh-CN" w:bidi="ar-SA"/>
        </w:rPr>
        <w:t>.</w:t>
      </w:r>
      <w:r>
        <w:rPr>
          <w:rFonts w:hint="eastAsia" w:ascii="仿宋" w:hAnsi="仿宋" w:eastAsia="仿宋" w:cs="仿宋"/>
          <w:sz w:val="28"/>
          <w:szCs w:val="28"/>
        </w:rPr>
        <w:t>本表中“耕种防收”环节面积按实际填写，无需折算。</w:t>
      </w:r>
    </w:p>
    <w:p>
      <w:pPr>
        <w:widowControl w:val="0"/>
        <w:numPr>
          <w:ilvl w:val="0"/>
          <w:numId w:val="0"/>
        </w:numPr>
        <w:jc w:val="both"/>
        <w:rPr>
          <w:rFonts w:hint="eastAsia"/>
        </w:rPr>
      </w:pPr>
    </w:p>
    <w:p>
      <w:pPr>
        <w:pStyle w:val="3"/>
        <w:rPr>
          <w:rFonts w:hint="eastAsia"/>
        </w:rPr>
      </w:pPr>
    </w:p>
    <w:p>
      <w:pPr>
        <w:rPr>
          <w:rFonts w:hint="eastAsia"/>
        </w:rP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9"/>
        <w:gridCol w:w="8288"/>
        <w:gridCol w:w="850"/>
        <w:gridCol w:w="2312"/>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jc w:val="center"/>
        </w:trPr>
        <w:tc>
          <w:tcPr>
            <w:tcW w:w="1739"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ascii="楷体_GB2312" w:hAnsi="宋体" w:eastAsia="楷体_GB2312" w:cs="楷体_GB2312"/>
                <w:i w:val="0"/>
                <w:color w:val="000000"/>
                <w:sz w:val="28"/>
                <w:szCs w:val="28"/>
                <w:u w:val="none"/>
              </w:rPr>
            </w:pPr>
            <w:r>
              <w:rPr>
                <w:rFonts w:hint="eastAsia" w:ascii="黑体" w:hAnsi="黑体" w:eastAsia="黑体" w:cs="黑体"/>
                <w:i w:val="0"/>
                <w:color w:val="000000"/>
                <w:kern w:val="0"/>
                <w:sz w:val="32"/>
                <w:szCs w:val="32"/>
                <w:u w:val="none"/>
                <w:lang w:val="en-US" w:eastAsia="zh-CN" w:bidi="ar"/>
              </w:rPr>
              <w:t>附件6</w:t>
            </w:r>
          </w:p>
        </w:tc>
        <w:tc>
          <w:tcPr>
            <w:tcW w:w="8288" w:type="dxa"/>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600" w:lineRule="exact"/>
              <w:rPr>
                <w:rFonts w:hint="eastAsia" w:ascii="宋体" w:hAnsi="宋体" w:eastAsia="宋体" w:cs="宋体"/>
                <w:i w:val="0"/>
                <w:color w:val="000000"/>
                <w:sz w:val="22"/>
                <w:szCs w:val="22"/>
                <w:u w:val="none"/>
              </w:rPr>
            </w:pPr>
          </w:p>
        </w:tc>
        <w:tc>
          <w:tcPr>
            <w:tcW w:w="850" w:type="dxa"/>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600" w:lineRule="exact"/>
              <w:rPr>
                <w:rFonts w:hint="eastAsia" w:ascii="宋体" w:hAnsi="宋体" w:eastAsia="宋体" w:cs="宋体"/>
                <w:i w:val="0"/>
                <w:color w:val="000000"/>
                <w:sz w:val="22"/>
                <w:szCs w:val="22"/>
                <w:u w:val="none"/>
              </w:rPr>
            </w:pPr>
          </w:p>
        </w:tc>
        <w:tc>
          <w:tcPr>
            <w:tcW w:w="2312" w:type="dxa"/>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600" w:lineRule="exact"/>
              <w:rPr>
                <w:rFonts w:hint="eastAsia" w:ascii="宋体" w:hAnsi="宋体" w:eastAsia="宋体" w:cs="宋体"/>
                <w:i w:val="0"/>
                <w:color w:val="000000"/>
                <w:sz w:val="22"/>
                <w:szCs w:val="22"/>
                <w:u w:val="none"/>
              </w:rPr>
            </w:pPr>
          </w:p>
        </w:tc>
        <w:tc>
          <w:tcPr>
            <w:tcW w:w="800" w:type="dxa"/>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600" w:lineRule="exac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3" w:hRule="atLeast"/>
          <w:jc w:val="center"/>
        </w:trPr>
        <w:tc>
          <w:tcPr>
            <w:tcW w:w="13989" w:type="dxa"/>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b w:val="0"/>
                <w:bCs w:val="0"/>
                <w:sz w:val="44"/>
                <w:szCs w:val="44"/>
                <w:lang w:val="en-US" w:eastAsia="zh-CN"/>
              </w:rPr>
              <w:t>农业社会化服务项目绩效评价表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4" w:hRule="atLeast"/>
          <w:jc w:val="center"/>
        </w:trPr>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评价指标</w:t>
            </w: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评分标准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分值</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评价依据</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7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一、项目准备</w:t>
            </w:r>
            <w:r>
              <w:rPr>
                <w:rFonts w:hint="eastAsia" w:ascii="仿宋_GB2312" w:hAnsi="仿宋_GB2312" w:eastAsia="仿宋_GB2312" w:cs="仿宋_GB2312"/>
                <w:b/>
                <w:i w:val="0"/>
                <w:color w:val="000000"/>
                <w:kern w:val="0"/>
                <w:sz w:val="24"/>
                <w:szCs w:val="24"/>
                <w:u w:val="none"/>
                <w:lang w:val="en-US" w:eastAsia="zh-CN" w:bidi="ar"/>
              </w:rPr>
              <w:br w:type="textWrapping"/>
            </w:r>
            <w:r>
              <w:rPr>
                <w:rFonts w:hint="eastAsia" w:ascii="仿宋_GB2312" w:hAnsi="仿宋_GB2312" w:eastAsia="仿宋_GB2312" w:cs="仿宋_GB2312"/>
                <w:b/>
                <w:i w:val="0"/>
                <w:color w:val="000000"/>
                <w:kern w:val="0"/>
                <w:sz w:val="24"/>
                <w:szCs w:val="24"/>
                <w:u w:val="none"/>
                <w:lang w:val="en-US" w:eastAsia="zh-CN" w:bidi="ar"/>
              </w:rPr>
              <w:t>（30分）</w:t>
            </w:r>
          </w:p>
        </w:tc>
        <w:tc>
          <w:tcPr>
            <w:tcW w:w="8288"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color w:val="000000"/>
                <w:sz w:val="24"/>
                <w:szCs w:val="24"/>
                <w:u w:val="none"/>
                <w:lang w:val="en-US" w:eastAsia="zh-CN" w:bidi="ar"/>
              </w:rPr>
              <w:t>项目实施旗县区制定印发年度农业社会化服务项目实施方案。</w:t>
            </w:r>
          </w:p>
        </w:tc>
        <w:tc>
          <w:tcPr>
            <w:tcW w:w="85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6</w:t>
            </w:r>
          </w:p>
        </w:tc>
        <w:tc>
          <w:tcPr>
            <w:tcW w:w="23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项目实施方案、会议纪要、申请资料、评审资料、批复等相关档案资料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项目实施旗县区成立项目推进机构，监督指导项目实施。</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3</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项目实施旗县研究制定符合当地实际的服务标准、服务规范和标准。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3</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项目实施旗县区制定项目资金使用办法。</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项目实施旗县区建立质检员制度。</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项目实施旗县区制定承担项目的服务组织遴选办法。</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项目实施旗县区按照上级文件要求制定补助环节、标准。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6</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7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二、组织实施</w:t>
            </w:r>
            <w:r>
              <w:rPr>
                <w:rFonts w:hint="eastAsia" w:ascii="仿宋_GB2312" w:hAnsi="仿宋_GB2312" w:eastAsia="仿宋_GB2312" w:cs="仿宋_GB2312"/>
                <w:b/>
                <w:i w:val="0"/>
                <w:color w:val="000000"/>
                <w:kern w:val="0"/>
                <w:sz w:val="24"/>
                <w:szCs w:val="24"/>
                <w:u w:val="none"/>
                <w:lang w:val="en-US" w:eastAsia="zh-CN" w:bidi="ar"/>
              </w:rPr>
              <w:br w:type="textWrapping"/>
            </w:r>
            <w:r>
              <w:rPr>
                <w:rFonts w:hint="eastAsia" w:ascii="仿宋_GB2312" w:hAnsi="仿宋_GB2312" w:eastAsia="仿宋_GB2312" w:cs="仿宋_GB2312"/>
                <w:b/>
                <w:i w:val="0"/>
                <w:color w:val="000000"/>
                <w:kern w:val="0"/>
                <w:sz w:val="24"/>
                <w:szCs w:val="24"/>
                <w:u w:val="none"/>
                <w:lang w:val="en-US" w:eastAsia="zh-CN" w:bidi="ar"/>
              </w:rPr>
              <w:t>（30分）</w:t>
            </w: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项目实施旗县区开展政策宣传和培训。</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sz w:val="24"/>
                <w:szCs w:val="24"/>
              </w:rPr>
              <w:t>3</w:t>
            </w:r>
          </w:p>
        </w:tc>
        <w:tc>
          <w:tcPr>
            <w:tcW w:w="23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宣传资料、名录库、确定服务组织的相关资料、制定的制度规范、项目实施区域内小农牧户签订的合同等相关资料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项目实施旗县区建立服务组织名录库和名录库动态管理办法。</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sz w:val="24"/>
                <w:szCs w:val="24"/>
                <w:lang w:val="en-US" w:eastAsia="zh-CN"/>
              </w:rPr>
              <w:t>6</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项目实施旗县公开、公平、公正择优确定生产托管服务主体。</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sz w:val="24"/>
                <w:szCs w:val="24"/>
              </w:rPr>
              <w:t>6</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项目实施环节在2个以上。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sz w:val="24"/>
                <w:szCs w:val="24"/>
              </w:rPr>
              <w:t>6</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项目实施旗县区严格按照服务标准、规范开展服务，签订服务合同。</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sz w:val="24"/>
                <w:szCs w:val="24"/>
              </w:rPr>
              <w:t>6</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承担项目的主体不少于3个</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sz w:val="24"/>
                <w:szCs w:val="24"/>
              </w:rPr>
              <w:t>3</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7" w:hRule="atLeast"/>
          <w:jc w:val="center"/>
        </w:trPr>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lang w:val="en-US" w:eastAsia="zh-CN" w:bidi="ar"/>
              </w:rPr>
              <w:t>三、</w:t>
            </w:r>
            <w:r>
              <w:rPr>
                <w:rFonts w:hint="eastAsia" w:ascii="仿宋_GB2312" w:hAnsi="仿宋_GB2312" w:eastAsia="仿宋_GB2312" w:cs="仿宋_GB2312"/>
                <w:b/>
                <w:i w:val="0"/>
                <w:color w:val="000000"/>
                <w:kern w:val="0"/>
                <w:sz w:val="24"/>
                <w:szCs w:val="24"/>
                <w:u w:val="none"/>
                <w:lang w:val="en-US" w:eastAsia="zh-CN" w:bidi="ar"/>
              </w:rPr>
              <w:t>预算执行</w:t>
            </w:r>
          </w:p>
          <w:p>
            <w:pPr>
              <w:keepNext w:val="0"/>
              <w:keepLines w:val="0"/>
              <w:widowControl/>
              <w:numPr>
                <w:ilvl w:val="0"/>
                <w:numId w:val="0"/>
              </w:numPr>
              <w:suppressLineNumbers w:val="0"/>
              <w:jc w:val="both"/>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情况（10分）</w:t>
            </w: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项目实施旗县区年度项目资金拨付到位率。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10</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项目资金拨付到服务组织的凭证资料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4" w:hRule="atLeast"/>
          <w:jc w:val="center"/>
        </w:trPr>
        <w:tc>
          <w:tcPr>
            <w:tcW w:w="17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四、项目绩效</w:t>
            </w:r>
            <w:r>
              <w:rPr>
                <w:rFonts w:hint="eastAsia" w:ascii="仿宋_GB2312" w:hAnsi="仿宋_GB2312" w:eastAsia="仿宋_GB2312" w:cs="仿宋_GB2312"/>
                <w:b/>
                <w:i w:val="0"/>
                <w:color w:val="000000"/>
                <w:kern w:val="0"/>
                <w:sz w:val="24"/>
                <w:szCs w:val="24"/>
                <w:u w:val="none"/>
                <w:lang w:val="en-US" w:eastAsia="zh-CN" w:bidi="ar"/>
              </w:rPr>
              <w:br w:type="textWrapping"/>
            </w:r>
            <w:r>
              <w:rPr>
                <w:rFonts w:hint="eastAsia" w:ascii="仿宋_GB2312" w:hAnsi="仿宋_GB2312" w:eastAsia="仿宋_GB2312" w:cs="仿宋_GB2312"/>
                <w:b/>
                <w:i w:val="0"/>
                <w:color w:val="000000"/>
                <w:kern w:val="0"/>
                <w:sz w:val="24"/>
                <w:szCs w:val="24"/>
                <w:u w:val="none"/>
                <w:lang w:val="en-US" w:eastAsia="zh-CN" w:bidi="ar"/>
              </w:rPr>
              <w:t>（30分）</w:t>
            </w: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项目实施旗县区农业生产社会化服务任务面积完成率100%以上得8分，100%以下按比例扣分。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w:t>
            </w:r>
          </w:p>
        </w:tc>
        <w:tc>
          <w:tcPr>
            <w:tcW w:w="23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项目总结、资金支付凭证等相关文件资料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4"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项目</w:t>
            </w:r>
            <w:r>
              <w:rPr>
                <w:rFonts w:hint="eastAsia" w:ascii="仿宋_GB2312" w:hAnsi="仿宋_GB2312" w:eastAsia="仿宋_GB2312" w:cs="仿宋_GB2312"/>
                <w:i w:val="0"/>
                <w:color w:val="000000"/>
                <w:sz w:val="24"/>
                <w:szCs w:val="24"/>
                <w:u w:val="none"/>
                <w:lang w:eastAsia="zh-CN"/>
              </w:rPr>
              <w:t>支持的服务主体带动小农户参与粮油作物大面积单产提升</w:t>
            </w:r>
            <w:r>
              <w:rPr>
                <w:rFonts w:hint="eastAsia" w:ascii="仿宋_GB2312" w:hAnsi="仿宋_GB2312" w:eastAsia="仿宋_GB2312" w:cs="仿宋_GB2312"/>
                <w:i w:val="0"/>
                <w:color w:val="000000"/>
                <w:sz w:val="24"/>
                <w:szCs w:val="24"/>
                <w:u w:val="none"/>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项目经费主要用于补助粮食、油料作物农业社会化服务。</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项目实施旗县区按要求提交上报绩效报告和工作总结。</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7"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项目经费主要用于补助服务小农户的农业生产托管达到60%以上得6分，60%以下的按比例扣分。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6</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7" w:hRule="atLeast"/>
          <w:jc w:val="center"/>
        </w:trPr>
        <w:tc>
          <w:tcPr>
            <w:tcW w:w="17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五、加分项</w:t>
            </w:r>
            <w:r>
              <w:rPr>
                <w:rFonts w:hint="eastAsia" w:ascii="仿宋_GB2312" w:hAnsi="仿宋_GB2312" w:eastAsia="仿宋_GB2312" w:cs="仿宋_GB2312"/>
                <w:b/>
                <w:i w:val="0"/>
                <w:color w:val="000000"/>
                <w:kern w:val="0"/>
                <w:sz w:val="24"/>
                <w:szCs w:val="24"/>
                <w:u w:val="none"/>
                <w:lang w:val="en-US" w:eastAsia="zh-CN" w:bidi="ar"/>
              </w:rPr>
              <w:br w:type="textWrapping"/>
            </w:r>
            <w:r>
              <w:rPr>
                <w:rFonts w:hint="eastAsia" w:ascii="仿宋_GB2312" w:hAnsi="仿宋_GB2312" w:eastAsia="仿宋_GB2312" w:cs="仿宋_GB2312"/>
                <w:b/>
                <w:i w:val="0"/>
                <w:color w:val="000000"/>
                <w:kern w:val="0"/>
                <w:sz w:val="24"/>
                <w:szCs w:val="24"/>
                <w:u w:val="none"/>
                <w:lang w:val="en-US" w:eastAsia="zh-CN" w:bidi="ar"/>
              </w:rPr>
              <w:t>（20分）</w:t>
            </w: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农业生产社会化服务新模式、新机制和新做法在旗县、盟市、自治区及国家相关媒体上宣传。</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23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媒体宣传、为农机操作手提供服务等佐证资料</w:t>
            </w:r>
          </w:p>
        </w:tc>
        <w:tc>
          <w:tcPr>
            <w:tcW w:w="800"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承担项目服务组织为农机操作手提供技术培训、购买保险等服务。</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项目实施旗县区整乡推进农业社会化服务项目。</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盟市或项目旗县区本级配套资金或项目工作经费。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jc w:val="center"/>
        </w:trPr>
        <w:tc>
          <w:tcPr>
            <w:tcW w:w="17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i w:val="0"/>
                <w:color w:val="000000"/>
                <w:sz w:val="24"/>
                <w:szCs w:val="24"/>
                <w:u w:val="none"/>
              </w:rPr>
            </w:pP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旗县区农业生产社会化服务项目实现向产前、产后延伸。</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2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9" w:hRule="atLeast"/>
          <w:jc w:val="center"/>
        </w:trPr>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合计</w:t>
            </w:r>
          </w:p>
        </w:tc>
        <w:tc>
          <w:tcPr>
            <w:tcW w:w="8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120</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10027" w:type="dxa"/>
            <w:gridSpan w:val="2"/>
            <w:tcBorders>
              <w:top w:val="nil"/>
              <w:left w:val="nil"/>
              <w:bottom w:val="nil"/>
              <w:right w:val="nil"/>
            </w:tcBorders>
            <w:noWrap/>
            <w:vAlign w:val="center"/>
          </w:tcPr>
          <w:p>
            <w:pPr>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绩效评价小组签字：</w:t>
            </w:r>
          </w:p>
        </w:tc>
        <w:tc>
          <w:tcPr>
            <w:tcW w:w="850" w:type="dxa"/>
            <w:tcBorders>
              <w:top w:val="nil"/>
              <w:left w:val="nil"/>
              <w:bottom w:val="nil"/>
              <w:right w:val="nil"/>
            </w:tcBorders>
            <w:noWrap/>
            <w:vAlign w:val="center"/>
          </w:tcPr>
          <w:p>
            <w:pPr>
              <w:rPr>
                <w:rFonts w:hint="eastAsia" w:ascii="仿宋" w:hAnsi="仿宋" w:eastAsia="仿宋" w:cs="仿宋"/>
                <w:i w:val="0"/>
                <w:color w:val="000000"/>
                <w:sz w:val="32"/>
                <w:szCs w:val="32"/>
                <w:u w:val="none"/>
              </w:rPr>
            </w:pPr>
          </w:p>
        </w:tc>
        <w:tc>
          <w:tcPr>
            <w:tcW w:w="2312" w:type="dxa"/>
            <w:tcBorders>
              <w:top w:val="nil"/>
              <w:left w:val="nil"/>
              <w:bottom w:val="nil"/>
              <w:right w:val="nil"/>
            </w:tcBorders>
            <w:noWrap/>
            <w:vAlign w:val="center"/>
          </w:tcPr>
          <w:p>
            <w:pPr>
              <w:rPr>
                <w:rFonts w:hint="eastAsia" w:ascii="仿宋" w:hAnsi="仿宋" w:eastAsia="仿宋" w:cs="仿宋"/>
                <w:i w:val="0"/>
                <w:color w:val="000000"/>
                <w:sz w:val="32"/>
                <w:szCs w:val="32"/>
                <w:u w:val="none"/>
              </w:rPr>
            </w:pPr>
          </w:p>
        </w:tc>
        <w:tc>
          <w:tcPr>
            <w:tcW w:w="800" w:type="dxa"/>
            <w:tcBorders>
              <w:top w:val="nil"/>
              <w:left w:val="nil"/>
              <w:bottom w:val="nil"/>
              <w:right w:val="nil"/>
            </w:tcBorders>
            <w:noWrap/>
            <w:vAlign w:val="center"/>
          </w:tcPr>
          <w:p>
            <w:pPr>
              <w:rPr>
                <w:rFonts w:hint="eastAsia" w:ascii="仿宋" w:hAnsi="仿宋" w:eastAsia="仿宋" w:cs="仿宋"/>
                <w:i w:val="0"/>
                <w:color w:val="000000"/>
                <w:sz w:val="32"/>
                <w:szCs w:val="32"/>
                <w:u w:val="none"/>
              </w:rPr>
            </w:pPr>
          </w:p>
        </w:tc>
      </w:tr>
    </w:tbl>
    <w:p>
      <w:pPr>
        <w:rPr>
          <w:rFonts w:hint="eastAsia"/>
        </w:rPr>
        <w:sectPr>
          <w:pgSz w:w="16838" w:h="11906" w:orient="landscape"/>
          <w:pgMar w:top="1134" w:right="1361" w:bottom="1134" w:left="1361" w:header="851" w:footer="992" w:gutter="0"/>
          <w:pgNumType w:fmt="numberInDash"/>
          <w:cols w:space="720" w:num="1"/>
          <w:docGrid w:type="lines" w:linePitch="312" w:charSpace="0"/>
        </w:sectPr>
      </w:pPr>
    </w:p>
    <w:p>
      <w:pPr>
        <w:rPr>
          <w:rFonts w:hint="default" w:ascii="Times New Roman" w:hAnsi="Times New Roman" w:eastAsia="宋体" w:cs="Times New Roman"/>
          <w:sz w:val="21"/>
          <w:szCs w:val="22"/>
          <w:lang w:val="en-US" w:eastAsia="zh-CN"/>
        </w:rPr>
      </w:pPr>
      <w:r>
        <w:rPr>
          <w:rFonts w:hint="eastAsia" w:ascii="Times New Roman" w:hAnsi="Times New Roman" w:eastAsia="宋体" w:cs="Times New Roman"/>
          <w:sz w:val="21"/>
          <w:szCs w:val="22"/>
        </w:rPr>
        <w:t xml:space="preserve">                                                                DB15/T3309-20</w:t>
      </w:r>
      <w:r>
        <w:rPr>
          <w:rFonts w:hint="eastAsia" w:ascii="Times New Roman" w:hAnsi="Times New Roman" w:eastAsia="宋体" w:cs="Times New Roman"/>
          <w:sz w:val="21"/>
          <w:szCs w:val="22"/>
          <w:lang w:val="en-US" w:eastAsia="zh-CN"/>
        </w:rPr>
        <w:t>25</w:t>
      </w:r>
    </w:p>
    <w:p>
      <w:pPr>
        <w:spacing w:line="600" w:lineRule="exact"/>
        <w:rPr>
          <w:rFonts w:ascii="Times New Roman" w:hAnsi="Times New Roman" w:eastAsia="黑体" w:cs="Times New Roman"/>
          <w:sz w:val="32"/>
          <w:szCs w:val="22"/>
        </w:rPr>
      </w:pPr>
      <w:r>
        <w:rPr>
          <w:rFonts w:hint="eastAsia" w:ascii="Times New Roman" w:hAnsi="Times New Roman" w:eastAsia="黑体" w:cs="Times New Roman"/>
          <w:sz w:val="32"/>
          <w:szCs w:val="22"/>
        </w:rPr>
        <w:t>附件7</w:t>
      </w:r>
    </w:p>
    <w:p>
      <w:pPr>
        <w:spacing w:line="560" w:lineRule="exact"/>
        <w:jc w:val="center"/>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w:t>
      </w:r>
    </w:p>
    <w:p>
      <w:pPr>
        <w:spacing w:line="560" w:lineRule="exact"/>
        <w:jc w:val="center"/>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合同编号：</w:t>
      </w:r>
    </w:p>
    <w:p>
      <w:pPr>
        <w:spacing w:line="560" w:lineRule="exact"/>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w:t>
      </w:r>
    </w:p>
    <w:p>
      <w:pPr>
        <w:spacing w:line="560" w:lineRule="exact"/>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w:t>
      </w:r>
    </w:p>
    <w:p>
      <w:pPr>
        <w:spacing w:line="560" w:lineRule="exact"/>
        <w:rPr>
          <w:rFonts w:hint="eastAsia" w:ascii="仿宋_GB2312" w:hAnsi="仿宋_GB2312" w:eastAsia="仿宋_GB2312" w:cs="仿宋_GB2312"/>
          <w:kern w:val="21"/>
          <w:sz w:val="32"/>
          <w:szCs w:val="32"/>
        </w:rPr>
      </w:pPr>
    </w:p>
    <w:p>
      <w:pPr>
        <w:spacing w:line="560" w:lineRule="exact"/>
        <w:rPr>
          <w:rFonts w:hint="eastAsia" w:ascii="仿宋_GB2312" w:hAnsi="仿宋_GB2312" w:eastAsia="仿宋_GB2312" w:cs="仿宋_GB2312"/>
          <w:kern w:val="21"/>
          <w:sz w:val="32"/>
          <w:szCs w:val="32"/>
        </w:rPr>
      </w:pPr>
    </w:p>
    <w:p>
      <w:pPr>
        <w:spacing w:line="560" w:lineRule="exact"/>
        <w:rPr>
          <w:rFonts w:hint="eastAsia" w:ascii="华文中宋" w:hAnsi="华文中宋" w:eastAsia="华文中宋" w:cs="华文中宋"/>
          <w:kern w:val="21"/>
          <w:sz w:val="44"/>
          <w:szCs w:val="44"/>
        </w:rPr>
      </w:pPr>
      <w:r>
        <w:rPr>
          <w:rFonts w:hint="eastAsia" w:ascii="仿宋_GB2312" w:hAnsi="仿宋_GB2312" w:eastAsia="仿宋_GB2312" w:cs="仿宋_GB2312"/>
          <w:kern w:val="21"/>
          <w:sz w:val="32"/>
          <w:szCs w:val="32"/>
        </w:rPr>
        <w:t>　　　</w:t>
      </w:r>
      <w:r>
        <w:rPr>
          <w:rFonts w:hint="eastAsia" w:ascii="华文中宋" w:hAnsi="华文中宋" w:eastAsia="华文中宋" w:cs="华文中宋"/>
          <w:kern w:val="21"/>
          <w:sz w:val="44"/>
          <w:szCs w:val="44"/>
        </w:rPr>
        <w:t>农业生产托管服务合同（示范文本）</w:t>
      </w:r>
    </w:p>
    <w:p>
      <w:pPr>
        <w:spacing w:line="560" w:lineRule="exact"/>
        <w:jc w:val="center"/>
        <w:rPr>
          <w:rFonts w:ascii="方正小标宋简体" w:hAnsi="方正小标宋简体" w:eastAsia="方正小标宋简体" w:cs="方正小标宋简体"/>
          <w:kern w:val="21"/>
          <w:sz w:val="44"/>
          <w:szCs w:val="44"/>
        </w:rPr>
      </w:pPr>
    </w:p>
    <w:p>
      <w:pPr>
        <w:spacing w:line="560" w:lineRule="exact"/>
        <w:jc w:val="center"/>
        <w:rPr>
          <w:rFonts w:ascii="方正小标宋简体" w:hAnsi="方正小标宋简体" w:eastAsia="方正小标宋简体" w:cs="方正小标宋简体"/>
          <w:kern w:val="21"/>
          <w:sz w:val="44"/>
          <w:szCs w:val="44"/>
        </w:rPr>
      </w:pPr>
    </w:p>
    <w:p>
      <w:pPr>
        <w:spacing w:line="560" w:lineRule="exact"/>
        <w:rPr>
          <w:rFonts w:hint="eastAsia" w:ascii="仿宋_GB2312" w:hAnsi="仿宋_GB2312" w:eastAsia="仿宋_GB2312" w:cs="仿宋_GB2312"/>
          <w:kern w:val="21"/>
          <w:sz w:val="32"/>
          <w:szCs w:val="32"/>
        </w:rPr>
      </w:pPr>
    </w:p>
    <w:p>
      <w:pPr>
        <w:adjustRightInd w:val="0"/>
        <w:spacing w:line="560" w:lineRule="exact"/>
        <w:ind w:left="973" w:leftChars="304"/>
        <w:rPr>
          <w:rFonts w:hint="eastAsia" w:ascii="仿宋_GB2312" w:hAnsi="仿宋_GB2312" w:eastAsia="仿宋_GB2312" w:cs="仿宋_GB2312"/>
          <w:kern w:val="21"/>
          <w:sz w:val="32"/>
          <w:szCs w:val="32"/>
        </w:rPr>
      </w:pPr>
    </w:p>
    <w:p>
      <w:pPr>
        <w:adjustRightInd w:val="0"/>
        <w:spacing w:line="560" w:lineRule="exact"/>
        <w:ind w:left="973" w:leftChars="304"/>
        <w:rPr>
          <w:rFonts w:hint="eastAsia" w:ascii="仿宋_GB2312" w:hAnsi="仿宋_GB2312" w:eastAsia="仿宋_GB2312" w:cs="仿宋_GB2312"/>
          <w:kern w:val="21"/>
          <w:sz w:val="32"/>
          <w:szCs w:val="32"/>
        </w:rPr>
      </w:pPr>
    </w:p>
    <w:p>
      <w:pPr>
        <w:adjustRightInd w:val="0"/>
        <w:spacing w:line="560" w:lineRule="exact"/>
        <w:ind w:left="973" w:leftChars="304"/>
        <w:rPr>
          <w:rFonts w:hint="eastAsia" w:ascii="仿宋_GB2312" w:hAnsi="仿宋_GB2312" w:eastAsia="仿宋_GB2312" w:cs="仿宋_GB2312"/>
          <w:kern w:val="21"/>
          <w:sz w:val="32"/>
          <w:szCs w:val="32"/>
        </w:rPr>
      </w:pPr>
    </w:p>
    <w:p>
      <w:pPr>
        <w:adjustRightInd w:val="0"/>
        <w:spacing w:line="560" w:lineRule="exact"/>
        <w:ind w:left="973" w:leftChars="304"/>
        <w:rPr>
          <w:rFonts w:hint="eastAsia" w:ascii="仿宋_GB2312" w:hAnsi="仿宋_GB2312" w:eastAsia="仿宋_GB2312" w:cs="仿宋_GB2312"/>
          <w:kern w:val="21"/>
          <w:sz w:val="32"/>
          <w:szCs w:val="32"/>
        </w:rPr>
      </w:pPr>
    </w:p>
    <w:p>
      <w:pPr>
        <w:adjustRightInd w:val="0"/>
        <w:spacing w:line="560" w:lineRule="exact"/>
        <w:ind w:left="973" w:leftChars="304"/>
        <w:rPr>
          <w:rFonts w:hint="eastAsia" w:ascii="仿宋_GB2312" w:hAnsi="仿宋_GB2312" w:eastAsia="仿宋_GB2312" w:cs="仿宋_GB2312"/>
          <w:kern w:val="21"/>
          <w:sz w:val="32"/>
          <w:szCs w:val="32"/>
        </w:rPr>
      </w:pPr>
    </w:p>
    <w:p>
      <w:pPr>
        <w:adjustRightInd w:val="0"/>
        <w:spacing w:line="560" w:lineRule="exact"/>
        <w:ind w:left="973" w:leftChars="304"/>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甲方（接受服务方）：</w:t>
      </w:r>
      <w:r>
        <w:rPr>
          <w:rFonts w:hint="eastAsia" w:ascii="仿宋_GB2312" w:hAnsi="仿宋_GB2312" w:eastAsia="仿宋_GB2312" w:cs="仿宋_GB2312"/>
          <w:kern w:val="21"/>
          <w:sz w:val="32"/>
          <w:szCs w:val="32"/>
          <w:u w:val="single"/>
        </w:rPr>
        <w:t xml:space="preserve">                           </w:t>
      </w:r>
    </w:p>
    <w:p>
      <w:pPr>
        <w:adjustRightInd w:val="0"/>
        <w:spacing w:line="560" w:lineRule="exact"/>
        <w:ind w:left="973" w:leftChars="304"/>
        <w:rPr>
          <w:rFonts w:hint="eastAsia"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乙方（提供服务方）：</w:t>
      </w:r>
      <w:r>
        <w:rPr>
          <w:rFonts w:hint="eastAsia" w:ascii="仿宋_GB2312" w:hAnsi="仿宋_GB2312" w:eastAsia="仿宋_GB2312" w:cs="仿宋_GB2312"/>
          <w:kern w:val="21"/>
          <w:sz w:val="30"/>
          <w:szCs w:val="30"/>
          <w:u w:val="single"/>
        </w:rPr>
        <w:t xml:space="preserve">  </w:t>
      </w:r>
      <w:r>
        <w:rPr>
          <w:rFonts w:hint="eastAsia" w:ascii="仿宋_GB2312" w:hAnsi="仿宋_GB2312" w:eastAsia="仿宋_GB2312" w:cs="仿宋_GB2312"/>
          <w:kern w:val="21"/>
          <w:sz w:val="32"/>
          <w:szCs w:val="32"/>
          <w:u w:val="single"/>
        </w:rPr>
        <w:t xml:space="preserve">                          </w:t>
      </w:r>
    </w:p>
    <w:p>
      <w:pPr>
        <w:adjustRightInd w:val="0"/>
        <w:spacing w:line="560" w:lineRule="exact"/>
        <w:ind w:left="973" w:leftChars="304"/>
        <w:rPr>
          <w:rFonts w:hint="eastAsia" w:ascii="仿宋_GB2312" w:hAnsi="仿宋_GB2312" w:eastAsia="仿宋_GB2312" w:cs="仿宋_GB2312"/>
          <w:kern w:val="21"/>
          <w:sz w:val="32"/>
          <w:szCs w:val="32"/>
        </w:rPr>
      </w:pPr>
    </w:p>
    <w:p>
      <w:pPr>
        <w:adjustRightInd w:val="0"/>
        <w:spacing w:line="560" w:lineRule="exact"/>
        <w:ind w:left="973" w:leftChars="304"/>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签订时间：</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月</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日</w:t>
      </w:r>
    </w:p>
    <w:p>
      <w:pPr>
        <w:wordWrap w:val="0"/>
        <w:spacing w:line="560" w:lineRule="exact"/>
        <w:rPr>
          <w:rFonts w:hint="eastAsia" w:ascii="方正小标宋简体" w:hAnsi="方正小标宋简体" w:eastAsia="方正小标宋简体" w:cs="方正小标宋简体"/>
          <w:kern w:val="21"/>
          <w:sz w:val="44"/>
          <w:szCs w:val="44"/>
        </w:rPr>
      </w:pPr>
    </w:p>
    <w:p>
      <w:pPr>
        <w:wordWrap w:val="0"/>
        <w:spacing w:line="560" w:lineRule="exact"/>
        <w:rPr>
          <w:rFonts w:hint="eastAsia" w:ascii="方正小标宋简体" w:hAnsi="方正小标宋简体" w:eastAsia="方正小标宋简体" w:cs="方正小标宋简体"/>
          <w:kern w:val="21"/>
          <w:sz w:val="44"/>
          <w:szCs w:val="44"/>
        </w:rPr>
      </w:pPr>
    </w:p>
    <w:p>
      <w:pPr>
        <w:spacing w:line="620" w:lineRule="exact"/>
        <w:rPr>
          <w:rFonts w:hint="eastAsia" w:ascii="仿宋_GB2312" w:hAnsi="仿宋_GB2312" w:eastAsia="仿宋_GB2312" w:cs="仿宋_GB2312"/>
          <w:kern w:val="21"/>
          <w:sz w:val="32"/>
          <w:szCs w:val="32"/>
        </w:rPr>
      </w:pPr>
    </w:p>
    <w:p>
      <w:pPr>
        <w:spacing w:line="620" w:lineRule="exact"/>
        <w:rPr>
          <w:rFonts w:hint="eastAsia" w:ascii="仿宋_GB2312" w:hAnsi="仿宋_GB2312" w:eastAsia="仿宋_GB2312" w:cs="仿宋_GB2312"/>
          <w:kern w:val="21"/>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甲方（接受服务方）：</w:t>
      </w:r>
      <w:r>
        <w:rPr>
          <w:rFonts w:hint="eastAsia" w:ascii="仿宋_GB2312" w:hAnsi="仿宋_GB2312" w:eastAsia="仿宋_GB2312" w:cs="仿宋_GB2312"/>
          <w:kern w:val="21"/>
          <w:sz w:val="32"/>
          <w:szCs w:val="32"/>
          <w:u w:val="single"/>
        </w:rPr>
        <w:t xml:space="preserve">                                  </w:t>
      </w:r>
    </w:p>
    <w:p>
      <w:pPr>
        <w:keepNext w:val="0"/>
        <w:keepLines w:val="0"/>
        <w:pageBreakBefore w:val="0"/>
        <w:kinsoku/>
        <w:overflowPunct/>
        <w:topLinePunct w:val="0"/>
        <w:autoSpaceDE/>
        <w:autoSpaceDN/>
        <w:bidi w:val="0"/>
        <w:adjustRightInd/>
        <w:snapToGrid/>
        <w:spacing w:line="560" w:lineRule="exact"/>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法定代表人及身份证号：</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 xml:space="preserve"> </w:t>
      </w:r>
    </w:p>
    <w:p>
      <w:pPr>
        <w:keepNext w:val="0"/>
        <w:keepLines w:val="0"/>
        <w:pageBreakBefore w:val="0"/>
        <w:kinsoku/>
        <w:overflowPunct/>
        <w:topLinePunct w:val="0"/>
        <w:autoSpaceDE/>
        <w:autoSpaceDN/>
        <w:bidi w:val="0"/>
        <w:adjustRightInd/>
        <w:snapToGrid/>
        <w:spacing w:line="560" w:lineRule="exact"/>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地址：</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 xml:space="preserve">    </w:t>
      </w:r>
    </w:p>
    <w:p>
      <w:pPr>
        <w:keepNext w:val="0"/>
        <w:keepLines w:val="0"/>
        <w:pageBreakBefore w:val="0"/>
        <w:kinsoku/>
        <w:overflowPunct/>
        <w:topLinePunct w:val="0"/>
        <w:autoSpaceDE/>
        <w:autoSpaceDN/>
        <w:bidi w:val="0"/>
        <w:adjustRightInd/>
        <w:snapToGrid/>
        <w:spacing w:line="560" w:lineRule="exact"/>
        <w:textAlignment w:val="auto"/>
        <w:rPr>
          <w:rFonts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联系方式：</w:t>
      </w:r>
      <w:r>
        <w:rPr>
          <w:rFonts w:hint="eastAsia" w:ascii="仿宋_GB2312" w:hAnsi="仿宋_GB2312" w:eastAsia="仿宋_GB2312" w:cs="仿宋_GB2312"/>
          <w:kern w:val="21"/>
          <w:sz w:val="32"/>
          <w:szCs w:val="32"/>
          <w:u w:val="single"/>
        </w:rPr>
        <w:t xml:space="preserve">                                          </w:t>
      </w:r>
    </w:p>
    <w:p>
      <w:pPr>
        <w:keepNext w:val="0"/>
        <w:keepLines w:val="0"/>
        <w:pageBreakBefore w:val="0"/>
        <w:kinsoku/>
        <w:overflowPunct/>
        <w:topLinePunct w:val="0"/>
        <w:autoSpaceDE/>
        <w:autoSpaceDN/>
        <w:bidi w:val="0"/>
        <w:adjustRightInd/>
        <w:snapToGrid/>
        <w:spacing w:line="560" w:lineRule="exact"/>
        <w:textAlignment w:val="auto"/>
        <w:rPr>
          <w:rFonts w:ascii="仿宋_GB2312" w:hAnsi="仿宋_GB2312" w:eastAsia="仿宋_GB2312" w:cs="仿宋_GB2312"/>
          <w:kern w:val="21"/>
          <w:sz w:val="32"/>
          <w:szCs w:val="32"/>
          <w:u w:val="single"/>
        </w:rPr>
      </w:pPr>
    </w:p>
    <w:p>
      <w:pPr>
        <w:keepNext w:val="0"/>
        <w:keepLines w:val="0"/>
        <w:pageBreakBefore w:val="0"/>
        <w:kinsoku/>
        <w:overflowPunct/>
        <w:topLinePunct w:val="0"/>
        <w:autoSpaceDE/>
        <w:autoSpaceDN/>
        <w:bidi w:val="0"/>
        <w:adjustRightInd/>
        <w:snapToGrid/>
        <w:spacing w:line="560" w:lineRule="exact"/>
        <w:textAlignment w:val="auto"/>
        <w:rPr>
          <w:rFonts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乙方（提供服务方）：</w:t>
      </w:r>
      <w:r>
        <w:rPr>
          <w:rFonts w:hint="eastAsia" w:ascii="仿宋_GB2312" w:hAnsi="仿宋_GB2312" w:eastAsia="仿宋_GB2312" w:cs="仿宋_GB2312"/>
          <w:kern w:val="21"/>
          <w:sz w:val="32"/>
          <w:szCs w:val="32"/>
          <w:u w:val="single"/>
        </w:rPr>
        <w:t xml:space="preserve">                                  </w:t>
      </w:r>
    </w:p>
    <w:p>
      <w:pPr>
        <w:keepNext w:val="0"/>
        <w:keepLines w:val="0"/>
        <w:pageBreakBefore w:val="0"/>
        <w:kinsoku/>
        <w:overflowPunct/>
        <w:topLinePunct w:val="0"/>
        <w:autoSpaceDE/>
        <w:autoSpaceDN/>
        <w:bidi w:val="0"/>
        <w:adjustRightInd/>
        <w:snapToGrid/>
        <w:spacing w:line="560" w:lineRule="exact"/>
        <w:textAlignment w:val="auto"/>
        <w:rPr>
          <w:rFonts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法定代表人及身份证号：</w:t>
      </w:r>
      <w:r>
        <w:rPr>
          <w:rFonts w:hint="eastAsia" w:ascii="仿宋_GB2312" w:hAnsi="仿宋_GB2312" w:eastAsia="仿宋_GB2312" w:cs="仿宋_GB2312"/>
          <w:kern w:val="21"/>
          <w:sz w:val="32"/>
          <w:szCs w:val="32"/>
          <w:u w:val="single"/>
        </w:rPr>
        <w:t xml:space="preserve">                                </w:t>
      </w:r>
    </w:p>
    <w:p>
      <w:pPr>
        <w:keepNext w:val="0"/>
        <w:keepLines w:val="0"/>
        <w:pageBreakBefore w:val="0"/>
        <w:kinsoku/>
        <w:overflowPunct/>
        <w:topLinePunct w:val="0"/>
        <w:autoSpaceDE/>
        <w:autoSpaceDN/>
        <w:bidi w:val="0"/>
        <w:adjustRightInd/>
        <w:snapToGrid/>
        <w:spacing w:line="560" w:lineRule="exact"/>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地址：</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 xml:space="preserve">    </w:t>
      </w:r>
    </w:p>
    <w:p>
      <w:pPr>
        <w:keepNext w:val="0"/>
        <w:keepLines w:val="0"/>
        <w:pageBreakBefore w:val="0"/>
        <w:kinsoku/>
        <w:overflowPunct/>
        <w:topLinePunct w:val="0"/>
        <w:autoSpaceDE/>
        <w:autoSpaceDN/>
        <w:bidi w:val="0"/>
        <w:adjustRightInd/>
        <w:snapToGrid/>
        <w:spacing w:line="560" w:lineRule="exact"/>
        <w:textAlignment w:val="auto"/>
        <w:rPr>
          <w:rFonts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联系方式：</w:t>
      </w:r>
      <w:r>
        <w:rPr>
          <w:rFonts w:hint="eastAsia" w:ascii="仿宋_GB2312" w:hAnsi="仿宋_GB2312" w:eastAsia="仿宋_GB2312" w:cs="仿宋_GB2312"/>
          <w:kern w:val="21"/>
          <w:sz w:val="32"/>
          <w:szCs w:val="32"/>
          <w:u w:val="single"/>
        </w:rPr>
        <w:t xml:space="preserve">                                          </w:t>
      </w:r>
    </w:p>
    <w:p>
      <w:pPr>
        <w:keepNext w:val="0"/>
        <w:keepLines w:val="0"/>
        <w:pageBreakBefore w:val="0"/>
        <w:kinsoku/>
        <w:overflowPunct/>
        <w:topLinePunct w:val="0"/>
        <w:autoSpaceDE/>
        <w:autoSpaceDN/>
        <w:bidi w:val="0"/>
        <w:adjustRightInd/>
        <w:snapToGrid/>
        <w:spacing w:line="560" w:lineRule="exact"/>
        <w:textAlignment w:val="auto"/>
        <w:rPr>
          <w:rFonts w:ascii="仿宋_GB2312" w:hAnsi="仿宋_GB2312" w:eastAsia="仿宋_GB2312" w:cs="仿宋_GB2312"/>
          <w:kern w:val="21"/>
          <w:sz w:val="32"/>
          <w:szCs w:val="32"/>
          <w:u w:val="single"/>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根据有关法律法规及政策规定，甲乙双方本着平等、自愿、有偿的原则，就农业生产托管服务有关事项协商一致，订立本合同。</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p>
    <w:p>
      <w:pPr>
        <w:keepNext w:val="0"/>
        <w:keepLines w:val="0"/>
        <w:pageBreakBefore w:val="0"/>
        <w:numPr>
          <w:ilvl w:val="0"/>
          <w:numId w:val="4"/>
        </w:numPr>
        <w:kinsoku/>
        <w:overflowPunct/>
        <w:topLinePunct w:val="0"/>
        <w:autoSpaceDE/>
        <w:autoSpaceDN/>
        <w:bidi w:val="0"/>
        <w:adjustRightInd/>
        <w:snapToGrid/>
        <w:spacing w:line="560" w:lineRule="exact"/>
        <w:ind w:firstLine="640" w:firstLineChars="200"/>
        <w:textAlignment w:val="auto"/>
        <w:rPr>
          <w:rFonts w:ascii="黑体" w:hAnsi="黑体" w:eastAsia="黑体" w:cs="黑体"/>
          <w:kern w:val="21"/>
          <w:sz w:val="32"/>
          <w:szCs w:val="32"/>
        </w:rPr>
      </w:pPr>
      <w:r>
        <w:rPr>
          <w:rFonts w:hint="eastAsia" w:ascii="黑体" w:hAnsi="黑体" w:eastAsia="黑体" w:cs="黑体"/>
          <w:kern w:val="21"/>
          <w:sz w:val="32"/>
          <w:szCs w:val="32"/>
        </w:rPr>
        <w:t>服务内容</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甲方将</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县（市、区）</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乡（镇、街道）</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村（社区）</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村民小组（居民小组）的</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亩</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（作物，如：水稻、玉米、茶叶等）的</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（如：生产资料供应、耕种防收等农机作业、烘干仓储或全程种植技术解决方案）委托给乙方开展生产托管服务。（甲方如托管两个地块以上作物的，可按本款格式补充。）</w:t>
      </w:r>
    </w:p>
    <w:p>
      <w:pPr>
        <w:keepNext w:val="0"/>
        <w:keepLines w:val="0"/>
        <w:pageBreakBefore w:val="0"/>
        <w:widowControl w:val="0"/>
        <w:numPr>
          <w:ilvl w:val="0"/>
          <w:numId w:val="4"/>
        </w:numPr>
        <w:kinsoku/>
        <w:wordWrap w:val="0"/>
        <w:overflowPunct/>
        <w:topLinePunct w:val="0"/>
        <w:autoSpaceDE/>
        <w:autoSpaceDN/>
        <w:bidi w:val="0"/>
        <w:adjustRightInd/>
        <w:snapToGrid/>
        <w:spacing w:line="560" w:lineRule="exact"/>
        <w:ind w:firstLine="640" w:firstLineChars="200"/>
        <w:textAlignment w:val="auto"/>
        <w:rPr>
          <w:rFonts w:ascii="黑体" w:hAnsi="黑体" w:eastAsia="黑体" w:cs="黑体"/>
          <w:kern w:val="21"/>
          <w:sz w:val="32"/>
          <w:szCs w:val="32"/>
        </w:rPr>
      </w:pPr>
      <w:r>
        <w:rPr>
          <w:rFonts w:hint="eastAsia" w:ascii="黑体" w:hAnsi="黑体" w:eastAsia="黑体" w:cs="黑体"/>
          <w:kern w:val="21"/>
          <w:sz w:val="32"/>
          <w:szCs w:val="32"/>
        </w:rPr>
        <w:t>服务标准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乙双方就服务的技术标准、质量标准等协商达成约定，作为本合同附件，与本合同具有同等法律效力。【甲乙双方可参照《农业生产托管服务标准指引》（附后），就服务事项协商约定相关标准并附于本合同之后。】</w:t>
      </w:r>
    </w:p>
    <w:p>
      <w:pPr>
        <w:keepNext w:val="0"/>
        <w:keepLines w:val="0"/>
        <w:pageBreakBefore w:val="0"/>
        <w:kinsoku/>
        <w:wordWrap w:val="0"/>
        <w:overflowPunct/>
        <w:topLinePunct w:val="0"/>
        <w:autoSpaceDE/>
        <w:autoSpaceDN/>
        <w:bidi w:val="0"/>
        <w:adjustRightInd/>
        <w:snapToGrid/>
        <w:spacing w:line="560" w:lineRule="exact"/>
        <w:textAlignment w:val="auto"/>
        <w:rPr>
          <w:rFonts w:ascii="楷体_GB2312" w:hAnsi="楷体_GB2312" w:eastAsia="楷体_GB2312" w:cs="楷体_GB2312"/>
          <w:b/>
          <w:kern w:val="21"/>
          <w:sz w:val="32"/>
          <w:szCs w:val="32"/>
        </w:rPr>
      </w:pPr>
      <w:r>
        <w:rPr>
          <w:rFonts w:hint="eastAsia" w:ascii="黑体" w:hAnsi="黑体" w:eastAsia="黑体" w:cs="黑体"/>
          <w:kern w:val="21"/>
          <w:sz w:val="32"/>
          <w:szCs w:val="32"/>
        </w:rPr>
        <w:t xml:space="preserve">    第三条  服务期限</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方正楷体" w:hAnsi="方正楷体" w:eastAsia="方正楷体" w:cs="方正楷体"/>
          <w:kern w:val="21"/>
          <w:sz w:val="32"/>
          <w:szCs w:val="32"/>
        </w:rPr>
      </w:pPr>
      <w:r>
        <w:rPr>
          <w:rFonts w:hint="eastAsia" w:ascii="仿宋_GB2312" w:hAnsi="仿宋_GB2312" w:eastAsia="仿宋_GB2312" w:cs="仿宋_GB2312"/>
          <w:kern w:val="21"/>
          <w:sz w:val="32"/>
          <w:szCs w:val="32"/>
        </w:rPr>
        <w:t>乙方根据农时需要和生产技术要求，在</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月</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日至</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月</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日期间完成甲方委托的</w:t>
      </w:r>
      <w:r>
        <w:rPr>
          <w:rFonts w:hint="eastAsia" w:ascii="仿宋_GB2312" w:hAnsi="仿宋_GB2312" w:eastAsia="仿宋_GB2312" w:cs="仿宋_GB2312"/>
          <w:kern w:val="21"/>
          <w:sz w:val="32"/>
          <w:szCs w:val="32"/>
          <w:u w:val="single"/>
        </w:rPr>
        <w:t xml:space="preserve">          </w:t>
      </w:r>
      <w:r>
        <w:rPr>
          <w:rFonts w:hint="eastAsia" w:ascii="华文仿宋" w:hAnsi="华文仿宋" w:eastAsia="华文仿宋" w:cs="华文仿宋"/>
          <w:kern w:val="21"/>
          <w:sz w:val="32"/>
          <w:szCs w:val="32"/>
          <w:u w:val="single"/>
        </w:rPr>
        <w:t xml:space="preserve">    </w:t>
      </w:r>
      <w:r>
        <w:rPr>
          <w:rFonts w:hint="eastAsia" w:ascii="仿宋_GB2312" w:hAnsi="仿宋_GB2312" w:eastAsia="仿宋_GB2312" w:cs="仿宋_GB2312"/>
          <w:kern w:val="21"/>
          <w:sz w:val="32"/>
          <w:szCs w:val="32"/>
        </w:rPr>
        <w:t>作物</w:t>
      </w:r>
      <w:r>
        <w:rPr>
          <w:rFonts w:hint="eastAsia" w:ascii="华文仿宋" w:hAnsi="华文仿宋" w:eastAsia="华文仿宋" w:cs="华文仿宋"/>
          <w:kern w:val="21"/>
          <w:sz w:val="32"/>
          <w:szCs w:val="32"/>
          <w:u w:val="single"/>
        </w:rPr>
        <w:t xml:space="preserve">            </w:t>
      </w:r>
      <w:r>
        <w:rPr>
          <w:rFonts w:hint="eastAsia" w:ascii="华文仿宋" w:hAnsi="华文仿宋" w:eastAsia="华文仿宋" w:cs="华文仿宋"/>
          <w:kern w:val="21"/>
          <w:sz w:val="32"/>
          <w:szCs w:val="32"/>
        </w:rPr>
        <w:t>环节</w:t>
      </w:r>
      <w:r>
        <w:rPr>
          <w:rFonts w:hint="eastAsia" w:ascii="仿宋_GB2312" w:hAnsi="仿宋_GB2312" w:eastAsia="仿宋_GB2312" w:cs="仿宋_GB2312"/>
          <w:kern w:val="21"/>
          <w:sz w:val="32"/>
          <w:szCs w:val="32"/>
        </w:rPr>
        <w:t>的生产托管服务。（如乙方提供的生产托管服务需在不同时间内进行，甲乙双方可根据实际情况分项约定具体服务时间。）</w:t>
      </w:r>
    </w:p>
    <w:p>
      <w:pPr>
        <w:keepNext w:val="0"/>
        <w:keepLines w:val="0"/>
        <w:pageBreakBefore w:val="0"/>
        <w:kinsoku/>
        <w:wordWrap w:val="0"/>
        <w:overflowPunct/>
        <w:topLinePunct w:val="0"/>
        <w:autoSpaceDE/>
        <w:autoSpaceDN/>
        <w:bidi w:val="0"/>
        <w:adjustRightInd/>
        <w:snapToGrid/>
        <w:spacing w:line="560" w:lineRule="exact"/>
        <w:textAlignment w:val="auto"/>
        <w:rPr>
          <w:rFonts w:ascii="黑体" w:hAnsi="黑体" w:eastAsia="黑体" w:cs="黑体"/>
          <w:kern w:val="21"/>
          <w:sz w:val="32"/>
          <w:szCs w:val="32"/>
        </w:rPr>
      </w:pPr>
      <w:r>
        <w:rPr>
          <w:rFonts w:hint="eastAsia" w:ascii="黑体" w:hAnsi="黑体" w:eastAsia="黑体" w:cs="黑体"/>
          <w:kern w:val="21"/>
          <w:sz w:val="32"/>
          <w:szCs w:val="32"/>
        </w:rPr>
        <w:t xml:space="preserve">    第四条 服务费用</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方正楷体" w:hAnsi="方正楷体" w:eastAsia="方正楷体" w:cs="方正楷体"/>
          <w:kern w:val="21"/>
          <w:sz w:val="32"/>
          <w:szCs w:val="32"/>
        </w:rPr>
      </w:pPr>
      <w:r>
        <w:rPr>
          <w:rFonts w:hint="eastAsia" w:ascii="仿宋_GB2312" w:hAnsi="仿宋_GB2312" w:eastAsia="仿宋_GB2312" w:cs="仿宋_GB2312"/>
          <w:kern w:val="21"/>
          <w:sz w:val="32"/>
          <w:szCs w:val="32"/>
        </w:rPr>
        <w:t>乙方为甲方提供的生产托管服务价格为人民币</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元/亩，服务面积</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亩，总费用人民币</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元（大写：</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）。（如乙方提供的服务无法按照上述方式计算服务费用，甲乙双方可根据实际服务过程中的具体情况协商约定服务费用。）</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s="黑体"/>
          <w:kern w:val="21"/>
          <w:sz w:val="32"/>
          <w:szCs w:val="32"/>
        </w:rPr>
      </w:pPr>
      <w:r>
        <w:rPr>
          <w:rFonts w:hint="eastAsia" w:ascii="黑体" w:hAnsi="黑体" w:eastAsia="黑体" w:cs="黑体"/>
          <w:kern w:val="21"/>
          <w:sz w:val="32"/>
          <w:szCs w:val="32"/>
        </w:rPr>
        <w:t>第五条 支付方式</w:t>
      </w:r>
    </w:p>
    <w:p>
      <w:pPr>
        <w:keepNext w:val="0"/>
        <w:keepLines w:val="0"/>
        <w:pageBreakBefore w:val="0"/>
        <w:kinsoku/>
        <w:wordWrap w:val="0"/>
        <w:overflowPunct/>
        <w:topLinePunct w:val="0"/>
        <w:autoSpaceDE/>
        <w:autoSpaceDN/>
        <w:bidi w:val="0"/>
        <w:adjustRightInd/>
        <w:snapToGrid/>
        <w:spacing w:line="560" w:lineRule="exact"/>
        <w:textAlignment w:val="auto"/>
        <w:rPr>
          <w:rFonts w:ascii="方正楷体" w:hAnsi="方正楷体" w:eastAsia="方正楷体" w:cs="方正楷体"/>
          <w:kern w:val="21"/>
          <w:sz w:val="32"/>
          <w:szCs w:val="32"/>
        </w:rPr>
      </w:pPr>
      <w:r>
        <w:rPr>
          <w:rFonts w:hint="eastAsia" w:ascii="仿宋_GB2312" w:hAnsi="仿宋_GB2312" w:eastAsia="仿宋_GB2312" w:cs="仿宋_GB2312"/>
          <w:kern w:val="21"/>
          <w:sz w:val="32"/>
          <w:szCs w:val="32"/>
        </w:rPr>
        <w:t xml:space="preserve">    甲方于本合同签订当日，支付乙方服务费用总额的百分之</w:t>
      </w:r>
      <w:r>
        <w:rPr>
          <w:rFonts w:hint="eastAsia" w:ascii="华文仿宋" w:hAnsi="华文仿宋" w:eastAsia="华文仿宋" w:cs="华文仿宋"/>
          <w:kern w:val="21"/>
          <w:sz w:val="32"/>
          <w:szCs w:val="32"/>
          <w:u w:val="single"/>
        </w:rPr>
        <w:t xml:space="preserve">           </w:t>
      </w:r>
      <w:r>
        <w:rPr>
          <w:rFonts w:hint="eastAsia" w:ascii="华文仿宋" w:hAnsi="华文仿宋" w:eastAsia="华文仿宋" w:cs="华文仿宋"/>
          <w:kern w:val="21"/>
          <w:sz w:val="32"/>
          <w:szCs w:val="32"/>
        </w:rPr>
        <w:t>（小写</w:t>
      </w:r>
      <w:r>
        <w:rPr>
          <w:rFonts w:hint="eastAsia" w:ascii="仿宋_GB2312" w:hAnsi="仿宋_GB2312" w:eastAsia="仿宋_GB2312" w:cs="仿宋_GB2312"/>
          <w:kern w:val="21"/>
          <w:sz w:val="32"/>
          <w:szCs w:val="32"/>
        </w:rPr>
        <w:t>：</w:t>
      </w:r>
      <w:r>
        <w:rPr>
          <w:rFonts w:hint="eastAsia" w:ascii="华文仿宋" w:hAnsi="华文仿宋" w:eastAsia="华文仿宋" w:cs="华文仿宋"/>
          <w:kern w:val="21"/>
          <w:sz w:val="32"/>
          <w:szCs w:val="32"/>
          <w:u w:val="single"/>
        </w:rPr>
        <w:t xml:space="preserve">        </w:t>
      </w:r>
      <w:r>
        <w:rPr>
          <w:rFonts w:hint="eastAsia" w:ascii="仿宋_GB2312" w:hAnsi="仿宋_GB2312" w:eastAsia="仿宋_GB2312" w:cs="仿宋_GB2312"/>
          <w:kern w:val="21"/>
          <w:sz w:val="32"/>
          <w:szCs w:val="32"/>
        </w:rPr>
        <w:t>%</w:t>
      </w:r>
      <w:r>
        <w:rPr>
          <w:rFonts w:hint="eastAsia" w:ascii="华文仿宋" w:hAnsi="华文仿宋" w:eastAsia="华文仿宋" w:cs="华文仿宋"/>
          <w:kern w:val="21"/>
          <w:sz w:val="32"/>
          <w:szCs w:val="32"/>
        </w:rPr>
        <w:t>）计人民币</w:t>
      </w:r>
      <w:r>
        <w:rPr>
          <w:rFonts w:hint="eastAsia" w:ascii="华文仿宋" w:hAnsi="华文仿宋" w:eastAsia="华文仿宋" w:cs="华文仿宋"/>
          <w:kern w:val="21"/>
          <w:sz w:val="32"/>
          <w:szCs w:val="32"/>
          <w:u w:val="single"/>
        </w:rPr>
        <w:t xml:space="preserve">          </w:t>
      </w:r>
      <w:r>
        <w:rPr>
          <w:rFonts w:hint="eastAsia" w:ascii="华文仿宋" w:hAnsi="华文仿宋" w:eastAsia="华文仿宋" w:cs="华文仿宋"/>
          <w:kern w:val="21"/>
          <w:sz w:val="32"/>
          <w:szCs w:val="32"/>
        </w:rPr>
        <w:t>元</w:t>
      </w:r>
      <w:r>
        <w:rPr>
          <w:rFonts w:hint="eastAsia" w:ascii="仿宋_GB2312" w:hAnsi="仿宋_GB2312" w:eastAsia="仿宋_GB2312" w:cs="仿宋_GB2312"/>
          <w:kern w:val="21"/>
          <w:sz w:val="32"/>
          <w:szCs w:val="32"/>
        </w:rPr>
        <w:t>（大写：</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）作为订金。乙方所有服务完毕并经甲方验收合格后，甲方于</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日内支付乙方剩余服务费用人民币</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元（大写：</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）。（甲乙双方可约定签订合同之日支付全部服务费用，或约定完成生产托管服务后一次性支付全部服务费用，或约定从甲方委托乙方销售农业收益中扣除服务费用。）</w:t>
      </w:r>
    </w:p>
    <w:p>
      <w:pPr>
        <w:keepNext w:val="0"/>
        <w:keepLines w:val="0"/>
        <w:pageBreakBefore w:val="0"/>
        <w:kinsoku/>
        <w:wordWrap w:val="0"/>
        <w:overflowPunct/>
        <w:topLinePunct w:val="0"/>
        <w:autoSpaceDE/>
        <w:autoSpaceDN/>
        <w:bidi w:val="0"/>
        <w:adjustRightInd/>
        <w:snapToGrid/>
        <w:spacing w:line="560" w:lineRule="exact"/>
        <w:textAlignment w:val="auto"/>
        <w:rPr>
          <w:rFonts w:ascii="黑体" w:hAnsi="黑体" w:eastAsia="黑体" w:cs="黑体"/>
          <w:kern w:val="21"/>
          <w:sz w:val="32"/>
          <w:szCs w:val="32"/>
        </w:rPr>
      </w:pPr>
      <w:r>
        <w:rPr>
          <w:rFonts w:hint="eastAsia" w:ascii="仿宋_GB2312" w:hAnsi="仿宋_GB2312" w:eastAsia="仿宋_GB2312" w:cs="仿宋_GB2312"/>
          <w:kern w:val="21"/>
          <w:sz w:val="32"/>
          <w:szCs w:val="32"/>
        </w:rPr>
        <w:t xml:space="preserve">    </w:t>
      </w:r>
      <w:r>
        <w:rPr>
          <w:rFonts w:hint="eastAsia" w:ascii="黑体" w:hAnsi="黑体" w:eastAsia="黑体" w:cs="黑体"/>
          <w:kern w:val="21"/>
          <w:sz w:val="32"/>
          <w:szCs w:val="32"/>
        </w:rPr>
        <w:t>第六条 甲乙双方的权利和义务</w:t>
      </w:r>
    </w:p>
    <w:p>
      <w:pPr>
        <w:keepNext w:val="0"/>
        <w:keepLines w:val="0"/>
        <w:pageBreakBefore w:val="0"/>
        <w:kinsoku/>
        <w:wordWrap w:val="0"/>
        <w:overflowPunct/>
        <w:topLinePunct w:val="0"/>
        <w:autoSpaceDE/>
        <w:autoSpaceDN/>
        <w:bidi w:val="0"/>
        <w:adjustRightInd/>
        <w:snapToGrid/>
        <w:spacing w:line="560" w:lineRule="exact"/>
        <w:textAlignment w:val="auto"/>
        <w:rPr>
          <w:rFonts w:ascii="楷体_GB2312" w:hAnsi="楷体_GB2312" w:eastAsia="楷体_GB2312" w:cs="楷体_GB2312"/>
          <w:b/>
          <w:kern w:val="21"/>
          <w:sz w:val="32"/>
          <w:szCs w:val="32"/>
        </w:rPr>
      </w:pPr>
      <w:r>
        <w:rPr>
          <w:rFonts w:hint="eastAsia" w:ascii="楷体_GB2312" w:hAnsi="楷体_GB2312" w:eastAsia="楷体_GB2312" w:cs="楷体_GB2312"/>
          <w:b/>
          <w:kern w:val="21"/>
          <w:sz w:val="32"/>
          <w:szCs w:val="32"/>
        </w:rPr>
        <w:t xml:space="preserve">   （一）甲方的权利和义务</w:t>
      </w:r>
    </w:p>
    <w:p>
      <w:pPr>
        <w:keepNext w:val="0"/>
        <w:keepLines w:val="0"/>
        <w:pageBreakBefore w:val="0"/>
        <w:kinsoku/>
        <w:wordWrap w:val="0"/>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1.托管服务期间始终享有对托管地块的承包经营权，托管地块产出品归甲方所有。</w:t>
      </w:r>
    </w:p>
    <w:p>
      <w:pPr>
        <w:keepNext w:val="0"/>
        <w:keepLines w:val="0"/>
        <w:pageBreakBefore w:val="0"/>
        <w:kinsoku/>
        <w:wordWrap w:val="0"/>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2.按照合同约定接受乙方提供的生产托管服务，要求乙方按照《农业生产托管服务标准指引》约定标准开展服务。对乙方服务进行监督和评价，验收服务成果。</w:t>
      </w:r>
    </w:p>
    <w:p>
      <w:pPr>
        <w:keepNext w:val="0"/>
        <w:keepLines w:val="0"/>
        <w:pageBreakBefore w:val="0"/>
        <w:kinsoku/>
        <w:wordWrap w:val="0"/>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3.有权阻止乙方实施破坏农用地和其他农业资源的行为。若因乙方故意或过失破坏托管地块种植条件、给土地造成严重损害或者严重破坏土地生态环境的，有权要求乙方赔偿由此造成的损失。</w:t>
      </w:r>
    </w:p>
    <w:p>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4.为乙方开展生产托管服务提供必要条件。（甲乙双方可根据实际情况约定甲方应提供必要条件的具体内容和时间。）</w:t>
      </w:r>
    </w:p>
    <w:p>
      <w:pPr>
        <w:keepNext w:val="0"/>
        <w:keepLines w:val="0"/>
        <w:pageBreakBefore w:val="0"/>
        <w:kinsoku/>
        <w:wordWrap w:val="0"/>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5.</w:t>
      </w:r>
      <w:r>
        <w:rPr>
          <w:rFonts w:hint="eastAsia" w:ascii="仿宋_GB2312" w:hAnsi="仿宋_GB2312" w:eastAsia="仿宋_GB2312" w:cs="仿宋_GB2312"/>
          <w:kern w:val="21"/>
          <w:sz w:val="32"/>
          <w:szCs w:val="32"/>
          <w:lang w:eastAsia="zh-CN"/>
        </w:rPr>
        <w:t>法律法规</w:t>
      </w:r>
      <w:r>
        <w:rPr>
          <w:rFonts w:hint="eastAsia" w:ascii="仿宋_GB2312" w:hAnsi="仿宋_GB2312" w:eastAsia="仿宋_GB2312" w:cs="仿宋_GB2312"/>
          <w:kern w:val="21"/>
          <w:sz w:val="32"/>
          <w:szCs w:val="32"/>
        </w:rPr>
        <w:t>、规章和政策所规定的其他权利和义务。</w:t>
      </w:r>
    </w:p>
    <w:p>
      <w:pPr>
        <w:keepNext w:val="0"/>
        <w:keepLines w:val="0"/>
        <w:pageBreakBefore w:val="0"/>
        <w:kinsoku/>
        <w:wordWrap w:val="0"/>
        <w:overflowPunct/>
        <w:topLinePunct w:val="0"/>
        <w:autoSpaceDE/>
        <w:autoSpaceDN/>
        <w:bidi w:val="0"/>
        <w:adjustRightInd/>
        <w:snapToGrid/>
        <w:spacing w:line="560" w:lineRule="exact"/>
        <w:textAlignment w:val="auto"/>
        <w:rPr>
          <w:rFonts w:ascii="楷体_GB2312" w:hAnsi="楷体_GB2312" w:eastAsia="楷体_GB2312" w:cs="楷体_GB2312"/>
          <w:b/>
          <w:kern w:val="21"/>
          <w:sz w:val="32"/>
          <w:szCs w:val="32"/>
        </w:rPr>
      </w:pPr>
      <w:r>
        <w:rPr>
          <w:rFonts w:hint="eastAsia" w:ascii="楷体_GB2312" w:hAnsi="楷体_GB2312" w:eastAsia="楷体_GB2312" w:cs="楷体_GB2312"/>
          <w:b/>
          <w:kern w:val="21"/>
          <w:sz w:val="32"/>
          <w:szCs w:val="32"/>
        </w:rPr>
        <w:t xml:space="preserve">    （二）乙方的权利和义务</w:t>
      </w:r>
    </w:p>
    <w:p>
      <w:pPr>
        <w:keepNext w:val="0"/>
        <w:keepLines w:val="0"/>
        <w:pageBreakBefore w:val="0"/>
        <w:kinsoku/>
        <w:wordWrap w:val="0"/>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1.要求甲方在约定时间内提供必要的作业条件，并对服务结果进行验收。</w:t>
      </w:r>
    </w:p>
    <w:p>
      <w:pPr>
        <w:keepNext w:val="0"/>
        <w:keepLines w:val="0"/>
        <w:pageBreakBefore w:val="0"/>
        <w:kinsoku/>
        <w:wordWrap w:val="0"/>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2.按照合同约定为甲方提供符合《农业生产托管服务标准指引》要求的生产托管服务，并向甲方解读服务内容。</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3.</w:t>
      </w:r>
      <w:r>
        <w:rPr>
          <w:rFonts w:hint="eastAsia" w:ascii="仿宋_GB2312" w:hAnsi="仿宋_GB2312" w:eastAsia="仿宋_GB2312" w:cs="仿宋_GB2312"/>
          <w:kern w:val="21"/>
          <w:sz w:val="32"/>
          <w:szCs w:val="32"/>
          <w:lang w:eastAsia="zh-CN"/>
        </w:rPr>
        <w:t>法律法规</w:t>
      </w:r>
      <w:r>
        <w:rPr>
          <w:rFonts w:hint="eastAsia" w:ascii="仿宋_GB2312" w:hAnsi="仿宋_GB2312" w:eastAsia="仿宋_GB2312" w:cs="仿宋_GB2312"/>
          <w:kern w:val="21"/>
          <w:sz w:val="32"/>
          <w:szCs w:val="32"/>
        </w:rPr>
        <w:t>、规章和政策所规定的其他权利和义务。</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s="黑体"/>
          <w:kern w:val="21"/>
          <w:sz w:val="32"/>
          <w:szCs w:val="32"/>
        </w:rPr>
      </w:pPr>
      <w:r>
        <w:rPr>
          <w:rFonts w:hint="eastAsia" w:ascii="黑体" w:hAnsi="黑体" w:eastAsia="黑体" w:cs="黑体"/>
          <w:kern w:val="21"/>
          <w:sz w:val="32"/>
          <w:szCs w:val="32"/>
        </w:rPr>
        <w:t>第七条 违约责任</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（一）甲方逾期未支付服务费用的，从逾期之日起每日按应支付服务费用总额的</w:t>
      </w:r>
      <w:r>
        <w:rPr>
          <w:rFonts w:hint="eastAsia" w:ascii="华文仿宋" w:hAnsi="华文仿宋" w:eastAsia="华文仿宋" w:cs="华文仿宋"/>
          <w:kern w:val="21"/>
          <w:sz w:val="32"/>
          <w:szCs w:val="32"/>
        </w:rPr>
        <w:t>百分之</w:t>
      </w:r>
      <w:r>
        <w:rPr>
          <w:rFonts w:hint="eastAsia" w:ascii="华文仿宋" w:hAnsi="华文仿宋" w:eastAsia="华文仿宋" w:cs="华文仿宋"/>
          <w:kern w:val="21"/>
          <w:sz w:val="32"/>
          <w:szCs w:val="32"/>
          <w:u w:val="single"/>
        </w:rPr>
        <w:t xml:space="preserve">         </w:t>
      </w:r>
      <w:r>
        <w:rPr>
          <w:rFonts w:hint="eastAsia" w:ascii="华文仿宋" w:hAnsi="华文仿宋" w:eastAsia="华文仿宋" w:cs="华文仿宋"/>
          <w:kern w:val="21"/>
          <w:sz w:val="32"/>
          <w:szCs w:val="32"/>
        </w:rPr>
        <w:t>（小写</w:t>
      </w:r>
      <w:r>
        <w:rPr>
          <w:rFonts w:hint="eastAsia" w:ascii="仿宋_GB2312" w:hAnsi="仿宋_GB2312" w:eastAsia="仿宋_GB2312" w:cs="仿宋_GB2312"/>
          <w:kern w:val="21"/>
          <w:sz w:val="32"/>
          <w:szCs w:val="32"/>
        </w:rPr>
        <w:t>：</w:t>
      </w:r>
      <w:r>
        <w:rPr>
          <w:rFonts w:hint="eastAsia" w:ascii="华文仿宋" w:hAnsi="华文仿宋" w:eastAsia="华文仿宋" w:cs="华文仿宋"/>
          <w:kern w:val="21"/>
          <w:sz w:val="32"/>
          <w:szCs w:val="32"/>
          <w:u w:val="single"/>
        </w:rPr>
        <w:t xml:space="preserve">      </w:t>
      </w:r>
      <w:r>
        <w:rPr>
          <w:rFonts w:hint="eastAsia" w:ascii="仿宋_GB2312" w:hAnsi="仿宋_GB2312" w:eastAsia="仿宋_GB2312" w:cs="仿宋_GB2312"/>
          <w:kern w:val="21"/>
          <w:sz w:val="32"/>
          <w:szCs w:val="32"/>
        </w:rPr>
        <w:t>%</w:t>
      </w:r>
      <w:r>
        <w:rPr>
          <w:rFonts w:hint="eastAsia" w:ascii="华文仿宋" w:hAnsi="华文仿宋" w:eastAsia="华文仿宋" w:cs="华文仿宋"/>
          <w:kern w:val="21"/>
          <w:sz w:val="32"/>
          <w:szCs w:val="32"/>
        </w:rPr>
        <w:t>）</w:t>
      </w:r>
      <w:r>
        <w:rPr>
          <w:rFonts w:hint="eastAsia" w:ascii="仿宋_GB2312" w:hAnsi="仿宋_GB2312" w:eastAsia="仿宋_GB2312" w:cs="仿宋_GB2312"/>
          <w:kern w:val="21"/>
          <w:sz w:val="32"/>
          <w:szCs w:val="32"/>
        </w:rPr>
        <w:t>向乙方支付违约金，但不超过应付服务费用总额的</w:t>
      </w:r>
      <w:r>
        <w:rPr>
          <w:rFonts w:hint="eastAsia" w:ascii="仿宋_GB2312" w:hAnsi="仿宋_GB2312" w:eastAsia="仿宋_GB2312" w:cs="仿宋_GB2312"/>
          <w:kern w:val="21"/>
          <w:sz w:val="32"/>
          <w:szCs w:val="32"/>
          <w:lang w:eastAsia="zh-CN"/>
        </w:rPr>
        <w:t>50%</w:t>
      </w:r>
      <w:r>
        <w:rPr>
          <w:rFonts w:hint="eastAsia" w:ascii="仿宋_GB2312" w:hAnsi="仿宋_GB2312" w:eastAsia="仿宋_GB2312" w:cs="仿宋_GB2312"/>
          <w:kern w:val="21"/>
          <w:sz w:val="32"/>
          <w:szCs w:val="32"/>
        </w:rPr>
        <w:t xml:space="preserve">。   </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（二）乙方未按本合同约定提供服务，造成甲方损失的，应予以赔偿，具体赔偿金额和方式双方协商确定。</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（三）任何一方违约所造成的损失，均由违约方负责赔偿。</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（四）因不可抗力等重大因素导致本合同无法履行的，双方可以协商解除本合同，双方均不承担违约责任。</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r>
        <w:rPr>
          <w:rFonts w:hint="eastAsia" w:ascii="黑体" w:hAnsi="黑体" w:eastAsia="黑体" w:cs="黑体"/>
          <w:kern w:val="21"/>
          <w:sz w:val="32"/>
          <w:szCs w:val="32"/>
        </w:rPr>
        <w:t>第八条 争议处理</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甲乙双方发生争议，应协商解决。如协商不成，可以向服务所在地农业行政主管部门申请调解，也可以向服务所在地人民法院提起诉讼。</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s="黑体"/>
          <w:kern w:val="21"/>
          <w:sz w:val="32"/>
          <w:szCs w:val="32"/>
        </w:rPr>
      </w:pPr>
      <w:r>
        <w:rPr>
          <w:rFonts w:hint="eastAsia" w:ascii="黑体" w:hAnsi="黑体" w:eastAsia="黑体" w:cs="黑体"/>
          <w:kern w:val="21"/>
          <w:sz w:val="32"/>
          <w:szCs w:val="32"/>
        </w:rPr>
        <w:t>第九条 其他约定事项</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（一）本合同自甲乙双方签字之日起生效。</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（二）未尽或</w:t>
      </w:r>
      <w:r>
        <w:rPr>
          <w:rFonts w:hint="eastAsia" w:ascii="仿宋_GB2312" w:hAnsi="仿宋_GB2312" w:eastAsia="仿宋_GB2312" w:cs="仿宋_GB2312"/>
          <w:kern w:val="21"/>
          <w:sz w:val="32"/>
          <w:szCs w:val="32"/>
          <w:lang w:eastAsia="zh-CN"/>
        </w:rPr>
        <w:t>需</w:t>
      </w:r>
      <w:r>
        <w:rPr>
          <w:rFonts w:hint="eastAsia" w:ascii="仿宋_GB2312" w:hAnsi="仿宋_GB2312" w:eastAsia="仿宋_GB2312" w:cs="仿宋_GB2312"/>
          <w:kern w:val="21"/>
          <w:sz w:val="32"/>
          <w:szCs w:val="32"/>
        </w:rPr>
        <w:t>调整事宜经甲乙双方协商一致可签订补充协议，补充协议与本合同具有同等法律效力。补充协议与本合同不一致的，以补充协议为准。</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（三）服务所在地村委会或村集体经济组织可对甲乙双方的托管服务关系予以指导和监督。</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（四）本合同（包括附件《农业生产托管服务标准指引》）一式两份，甲乙双方各持一份，具有同等法律效力。</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（五）其他约定事宜：</w:t>
      </w:r>
      <w:r>
        <w:rPr>
          <w:rFonts w:hint="eastAsia" w:ascii="仿宋_GB2312" w:hAnsi="仿宋_GB2312" w:eastAsia="仿宋_GB2312" w:cs="仿宋_GB2312"/>
          <w:kern w:val="21"/>
          <w:sz w:val="32"/>
          <w:szCs w:val="32"/>
          <w:u w:val="single"/>
        </w:rPr>
        <w:t xml:space="preserve">                            </w:t>
      </w:r>
      <w:r>
        <w:rPr>
          <w:rFonts w:hint="eastAsia" w:ascii="仿宋_GB2312" w:hAnsi="仿宋_GB2312" w:eastAsia="仿宋_GB2312" w:cs="仿宋_GB2312"/>
          <w:kern w:val="21"/>
          <w:sz w:val="32"/>
          <w:szCs w:val="32"/>
        </w:rPr>
        <w:t>。</w:t>
      </w:r>
    </w:p>
    <w:p>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kern w:val="21"/>
          <w:sz w:val="32"/>
          <w:szCs w:val="32"/>
        </w:rPr>
      </w:pP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附件：农业生产托管服务标准指引</w:t>
      </w:r>
    </w:p>
    <w:p>
      <w:pPr>
        <w:keepNext w:val="0"/>
        <w:keepLines w:val="0"/>
        <w:pageBreakBefore w:val="0"/>
        <w:kinsoku/>
        <w:wordWrap w:val="0"/>
        <w:overflowPunct/>
        <w:topLinePunct w:val="0"/>
        <w:autoSpaceDE/>
        <w:autoSpaceDN/>
        <w:bidi w:val="0"/>
        <w:adjustRightInd/>
        <w:snapToGrid/>
        <w:spacing w:line="600" w:lineRule="exact"/>
        <w:textAlignment w:val="auto"/>
        <w:rPr>
          <w:rFonts w:ascii="仿宋_GB2312" w:hAnsi="仿宋_GB2312" w:eastAsia="仿宋_GB2312" w:cs="仿宋_GB2312"/>
          <w:kern w:val="21"/>
          <w:sz w:val="32"/>
          <w:szCs w:val="32"/>
        </w:rPr>
      </w:pPr>
    </w:p>
    <w:p>
      <w:pPr>
        <w:keepNext w:val="0"/>
        <w:keepLines w:val="0"/>
        <w:pageBreakBefore w:val="0"/>
        <w:kinsoku/>
        <w:wordWrap w:val="0"/>
        <w:overflowPunct/>
        <w:topLinePunct w:val="0"/>
        <w:autoSpaceDE/>
        <w:autoSpaceDN/>
        <w:bidi w:val="0"/>
        <w:adjustRightInd/>
        <w:snapToGrid/>
        <w:spacing w:line="600" w:lineRule="exact"/>
        <w:textAlignment w:val="auto"/>
        <w:rPr>
          <w:rFonts w:ascii="仿宋_GB2312" w:hAnsi="仿宋_GB2312" w:eastAsia="仿宋_GB2312" w:cs="仿宋_GB2312"/>
          <w:kern w:val="21"/>
          <w:sz w:val="32"/>
          <w:szCs w:val="32"/>
        </w:rPr>
      </w:pP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甲方（签字或盖章）：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时    间 ：</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日</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
          <w:bCs/>
          <w:sz w:val="32"/>
          <w:szCs w:val="32"/>
        </w:rPr>
      </w:pP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乙方（签字或盖章）：</w:t>
      </w:r>
      <w:r>
        <w:rPr>
          <w:rFonts w:hint="eastAsia" w:ascii="仿宋_GB2312" w:hAnsi="仿宋_GB2312" w:eastAsia="仿宋_GB2312" w:cs="仿宋_GB2312"/>
          <w:sz w:val="32"/>
          <w:szCs w:val="32"/>
          <w:u w:val="single"/>
        </w:rPr>
        <w:t xml:space="preserve">             </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时    间 ：</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 xml:space="preserve">日   </w:t>
      </w:r>
    </w:p>
    <w:p>
      <w:pPr>
        <w:numPr>
          <w:ilvl w:val="0"/>
          <w:numId w:val="1"/>
        </w:numPr>
        <w:autoSpaceDE w:val="0"/>
        <w:autoSpaceDN w:val="0"/>
        <w:spacing w:line="14" w:lineRule="exact"/>
        <w:ind w:firstLine="0" w:firstLineChars="0"/>
        <w:jc w:val="center"/>
        <w:rPr>
          <w:rFonts w:ascii="黑体" w:hAnsi="黑体" w:eastAsia="黑体" w:cs="Times New Roman"/>
          <w:vanish w:val="0"/>
          <w:sz w:val="2"/>
          <w:szCs w:val="21"/>
          <w:lang w:val="en-US" w:eastAsia="zh-CN" w:bidi="ar-SA"/>
        </w:rPr>
      </w:pPr>
    </w:p>
    <w:p>
      <w:pPr>
        <w:numPr>
          <w:ilvl w:val="0"/>
          <w:numId w:val="2"/>
        </w:numPr>
        <w:autoSpaceDE w:val="0"/>
        <w:autoSpaceDN w:val="0"/>
        <w:spacing w:line="14" w:lineRule="exact"/>
        <w:ind w:firstLine="0" w:firstLineChars="0"/>
        <w:jc w:val="center"/>
        <w:rPr>
          <w:rFonts w:ascii="宋体" w:hAnsi="Times New Roman" w:eastAsia="黑体" w:cs="Times New Roman"/>
          <w:vanish w:val="0"/>
          <w:sz w:val="2"/>
          <w:lang w:val="en-US" w:eastAsia="zh-CN" w:bidi="ar-SA"/>
        </w:rPr>
      </w:pPr>
    </w:p>
    <w:p>
      <w:pPr>
        <w:numPr>
          <w:ilvl w:val="0"/>
          <w:numId w:val="0"/>
        </w:numPr>
        <w:shd w:val="clear" w:color="FFFFFF" w:fill="FFFFFF"/>
        <w:spacing w:before="78" w:beforeLines="25" w:after="156" w:afterLines="50"/>
        <w:jc w:val="both"/>
        <w:outlineLvl w:val="0"/>
        <w:rPr>
          <w:rFonts w:hint="eastAsia" w:ascii="黑体" w:hAnsi="Times New Roman" w:eastAsia="黑体" w:cs="Times New Roman"/>
          <w:sz w:val="28"/>
          <w:szCs w:val="36"/>
          <w:lang w:val="en-US" w:eastAsia="zh-CN" w:bidi="ar-SA"/>
        </w:rPr>
      </w:pPr>
    </w:p>
    <w:p>
      <w:pPr>
        <w:numPr>
          <w:ilvl w:val="0"/>
          <w:numId w:val="0"/>
        </w:numPr>
        <w:shd w:val="clear" w:color="FFFFFF" w:fill="FFFFFF"/>
        <w:spacing w:before="78" w:beforeLines="25" w:after="156" w:afterLines="50"/>
        <w:jc w:val="both"/>
        <w:outlineLvl w:val="0"/>
        <w:rPr>
          <w:rFonts w:ascii="黑体" w:hAnsi="Times New Roman" w:eastAsia="黑体" w:cs="Times New Roman"/>
          <w:sz w:val="21"/>
          <w:lang w:val="en-US" w:eastAsia="zh-CN" w:bidi="ar-SA"/>
        </w:rPr>
      </w:pPr>
      <w:r>
        <w:rPr>
          <w:rFonts w:hint="eastAsia" w:ascii="黑体" w:hAnsi="Times New Roman" w:eastAsia="黑体" w:cs="Times New Roman"/>
          <w:sz w:val="28"/>
          <w:szCs w:val="36"/>
          <w:lang w:val="en-US" w:eastAsia="zh-CN" w:bidi="ar-SA"/>
        </w:rPr>
        <w:t xml:space="preserve">附件： </w:t>
      </w:r>
      <w:r>
        <w:rPr>
          <w:rFonts w:hint="eastAsia" w:ascii="黑体" w:hAnsi="Times New Roman" w:eastAsia="黑体" w:cs="Times New Roman"/>
          <w:sz w:val="21"/>
          <w:lang w:val="en-US" w:eastAsia="zh-CN" w:bidi="ar-SA"/>
        </w:rPr>
        <w:t xml:space="preserve">                    </w:t>
      </w:r>
    </w:p>
    <w:tbl>
      <w:tblPr>
        <w:tblStyle w:val="9"/>
        <w:tblW w:w="9497" w:type="dxa"/>
        <w:jc w:val="center"/>
        <w:tblLayout w:type="fixed"/>
        <w:tblCellMar>
          <w:top w:w="0" w:type="dxa"/>
          <w:left w:w="0" w:type="dxa"/>
          <w:bottom w:w="0" w:type="dxa"/>
          <w:right w:w="0" w:type="dxa"/>
        </w:tblCellMar>
      </w:tblPr>
      <w:tblGrid>
        <w:gridCol w:w="1701"/>
        <w:gridCol w:w="708"/>
        <w:gridCol w:w="993"/>
        <w:gridCol w:w="1559"/>
        <w:gridCol w:w="4536"/>
      </w:tblGrid>
      <w:tr>
        <w:trPr>
          <w:trHeight w:val="23" w:hRule="atLeast"/>
          <w:tblHeader/>
          <w:jc w:val="center"/>
        </w:trPr>
        <w:tc>
          <w:tcPr>
            <w:tcW w:w="9497" w:type="dxa"/>
            <w:gridSpan w:val="5"/>
            <w:tcBorders>
              <w:top w:val="nil"/>
              <w:left w:val="nil"/>
              <w:bottom w:val="single" w:color="auto" w:sz="4" w:space="0"/>
              <w:right w:val="nil"/>
            </w:tcBorders>
            <w:noWrap w:val="0"/>
            <w:tcMar>
              <w:top w:w="15" w:type="dxa"/>
              <w:left w:w="15" w:type="dxa"/>
              <w:bottom w:w="0" w:type="dxa"/>
              <w:right w:w="15" w:type="dxa"/>
            </w:tcMar>
            <w:vAlign w:val="center"/>
          </w:tcPr>
          <w:p>
            <w:pPr>
              <w:numPr>
                <w:ilvl w:val="0"/>
                <w:numId w:val="0"/>
              </w:numPr>
              <w:shd w:val="clear" w:color="FFFFFF" w:fill="FFFFFF"/>
              <w:spacing w:before="78" w:beforeLines="25" w:after="156" w:afterLines="50"/>
              <w:jc w:val="center"/>
              <w:outlineLvl w:val="0"/>
              <w:rPr>
                <w:rFonts w:ascii="黑体" w:hAnsi="Times New Roman" w:eastAsia="黑体" w:cs="Times New Roman"/>
                <w:sz w:val="21"/>
                <w:lang w:val="en-US" w:eastAsia="zh-CN" w:bidi="ar-SA"/>
              </w:rPr>
            </w:pPr>
            <w:r>
              <w:rPr>
                <w:rFonts w:hint="eastAsia" w:ascii="黑体" w:hAnsi="Times New Roman" w:eastAsia="黑体" w:cs="Times New Roman"/>
                <w:sz w:val="44"/>
                <w:szCs w:val="44"/>
                <w:lang w:val="en-US" w:eastAsia="zh-CN" w:bidi="ar-SA"/>
              </w:rPr>
              <w:t>农业生产托管服务标准指引</w:t>
            </w:r>
          </w:p>
        </w:tc>
      </w:tr>
      <w:tr>
        <w:trPr>
          <w:trHeight w:val="304" w:hRule="atLeast"/>
          <w:tblHeader/>
          <w:jc w:val="center"/>
        </w:trPr>
        <w:tc>
          <w:tcPr>
            <w:tcW w:w="1701"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lang w:bidi="ar"/>
              </w:rPr>
              <w:t>托管服务事项</w:t>
            </w:r>
          </w:p>
        </w:tc>
        <w:tc>
          <w:tcPr>
            <w:tcW w:w="1701"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lang w:bidi="ar"/>
              </w:rPr>
              <w:t>具体内容</w:t>
            </w:r>
          </w:p>
        </w:tc>
        <w:tc>
          <w:tcPr>
            <w:tcW w:w="1559"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lang w:bidi="ar"/>
              </w:rPr>
              <w:t>约定标准（由甲乙双方协商约定）</w:t>
            </w:r>
          </w:p>
        </w:tc>
        <w:tc>
          <w:tcPr>
            <w:tcW w:w="4536"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lang w:bidi="ar"/>
              </w:rPr>
              <w:t>备注</w:t>
            </w:r>
          </w:p>
        </w:tc>
      </w:tr>
      <w:tr>
        <w:trPr>
          <w:trHeight w:val="365" w:hRule="atLeast"/>
          <w:tblHeader/>
          <w:jc w:val="center"/>
        </w:trPr>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b/>
                <w:color w:val="000000"/>
                <w:sz w:val="24"/>
                <w:szCs w:val="24"/>
              </w:rPr>
            </w:pPr>
            <w:r>
              <w:rPr>
                <w:rFonts w:ascii="楷体_GB2312" w:hAnsi="楷体_GB2312" w:eastAsia="楷体_GB2312" w:cs="楷体_GB2312"/>
                <w:b/>
                <w:color w:val="000000"/>
                <w:kern w:val="0"/>
                <w:sz w:val="24"/>
                <w:szCs w:val="24"/>
                <w:lang w:bidi="ar"/>
              </w:rPr>
              <w:sym w:font="Wingdings 2" w:char="F0A3"/>
            </w:r>
            <w:r>
              <w:rPr>
                <w:rFonts w:hint="eastAsia" w:ascii="楷体_GB2312" w:hAnsi="楷体_GB2312" w:eastAsia="楷体_GB2312" w:cs="楷体_GB2312"/>
                <w:b/>
                <w:color w:val="000000"/>
                <w:kern w:val="0"/>
                <w:sz w:val="24"/>
                <w:szCs w:val="24"/>
                <w:lang w:bidi="ar"/>
              </w:rPr>
              <w:t>备耕（生产计划制定和农资农机准备）</w:t>
            </w: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备耕时间</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甲乙双方可协商约定备耕时间范围。</w:t>
            </w:r>
          </w:p>
        </w:tc>
      </w:tr>
      <w:tr>
        <w:trPr>
          <w:trHeight w:val="23" w:hRule="atLeast"/>
          <w:tblHeader/>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ascii="楷体_GB2312" w:hAnsi="楷体_GB2312" w:eastAsia="楷体_GB2312" w:cs="楷体_GB2312"/>
                <w:b/>
                <w:color w:val="000000"/>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农资采购</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根据托管规模制定年度生产计划，列出种、肥、药等农资采购品种、单价、单位用量及配给方式，同时注明农资采购完成时间。</w:t>
            </w:r>
          </w:p>
        </w:tc>
      </w:tr>
      <w:tr>
        <w:trPr>
          <w:trHeight w:val="23" w:hRule="atLeast"/>
          <w:tblHeader/>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ascii="楷体_GB2312" w:hAnsi="楷体_GB2312" w:eastAsia="楷体_GB2312" w:cs="楷体_GB2312"/>
                <w:b/>
                <w:color w:val="000000"/>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农机选用</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每个作业环节所用农机型号及作业能力，同时注明农机保障完成时间。</w:t>
            </w:r>
          </w:p>
        </w:tc>
      </w:tr>
      <w:tr>
        <w:trPr>
          <w:trHeight w:val="390" w:hRule="atLeast"/>
          <w:tblHeader/>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ascii="楷体_GB2312" w:hAnsi="楷体_GB2312" w:eastAsia="楷体_GB2312" w:cs="楷体_GB2312"/>
                <w:b/>
                <w:color w:val="000000"/>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lang w:eastAsia="zh-CN"/>
              </w:rPr>
              <w:t>……</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kern w:val="0"/>
                <w:sz w:val="24"/>
                <w:szCs w:val="24"/>
                <w:lang w:bidi="ar"/>
              </w:rPr>
            </w:pPr>
          </w:p>
        </w:tc>
      </w:tr>
      <w:tr>
        <w:trPr>
          <w:trHeight w:val="23" w:hRule="atLeast"/>
          <w:tblHeader/>
          <w:jc w:val="center"/>
        </w:trPr>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楷体_GB2312" w:hAnsi="楷体_GB2312" w:eastAsia="楷体_GB2312" w:cs="楷体_GB2312"/>
                <w:b/>
                <w:color w:val="000000"/>
                <w:sz w:val="24"/>
                <w:szCs w:val="24"/>
              </w:rPr>
            </w:pPr>
            <w:r>
              <w:rPr>
                <w:rFonts w:ascii="楷体_GB2312" w:hAnsi="楷体_GB2312" w:eastAsia="楷体_GB2312" w:cs="楷体_GB2312"/>
                <w:b/>
                <w:color w:val="000000"/>
                <w:kern w:val="0"/>
                <w:sz w:val="24"/>
                <w:szCs w:val="24"/>
                <w:lang w:bidi="ar"/>
              </w:rPr>
              <w:sym w:font="Wingdings 2" w:char="F0A3"/>
            </w:r>
            <w:r>
              <w:rPr>
                <w:rFonts w:hint="eastAsia" w:ascii="楷体_GB2312" w:hAnsi="楷体_GB2312" w:eastAsia="楷体_GB2312" w:cs="楷体_GB2312"/>
                <w:b/>
                <w:color w:val="000000"/>
                <w:kern w:val="0"/>
                <w:sz w:val="24"/>
                <w:szCs w:val="24"/>
                <w:lang w:bidi="ar"/>
              </w:rPr>
              <w:t>耕整地</w:t>
            </w: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作业模式</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根据当地耕作制度和生产实际，列出主要耕整地模式，如旋耕、深翻、深耕、免耕等方式。</w:t>
            </w:r>
          </w:p>
        </w:tc>
      </w:tr>
      <w:tr>
        <w:trPr>
          <w:trHeight w:val="23" w:hRule="atLeast"/>
          <w:tblHeader/>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楷体_GB2312" w:hAnsi="楷体_GB2312" w:eastAsia="楷体_GB2312" w:cs="楷体_GB2312"/>
                <w:b/>
                <w:color w:val="000000"/>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作业时间范围</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根据农时，列出耕整地作业起止时间范围及进度安排。</w:t>
            </w:r>
          </w:p>
        </w:tc>
      </w:tr>
      <w:tr>
        <w:trPr>
          <w:trHeight w:val="23" w:hRule="atLeast"/>
          <w:tblHeader/>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楷体_GB2312" w:hAnsi="楷体_GB2312" w:eastAsia="楷体_GB2312" w:cs="楷体_GB2312"/>
                <w:b/>
                <w:color w:val="000000"/>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作业技术要求</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作业要求列出所采用机械的作业深度、作业幅宽、作业速度等技术指标。</w:t>
            </w:r>
          </w:p>
        </w:tc>
      </w:tr>
      <w:tr>
        <w:trPr>
          <w:trHeight w:val="412" w:hRule="atLeast"/>
          <w:tblHeader/>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楷体_GB2312" w:hAnsi="楷体_GB2312" w:eastAsia="楷体_GB2312" w:cs="楷体_GB2312"/>
                <w:b/>
                <w:color w:val="000000"/>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作业质量</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说明各个作业环节可达到的作业效果。</w:t>
            </w:r>
          </w:p>
        </w:tc>
      </w:tr>
      <w:tr>
        <w:trPr>
          <w:trHeight w:val="417" w:hRule="atLeast"/>
          <w:tblHeader/>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楷体_GB2312" w:hAnsi="楷体_GB2312" w:eastAsia="楷体_GB2312" w:cs="楷体_GB2312"/>
                <w:b/>
                <w:color w:val="000000"/>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lang w:eastAsia="zh-CN"/>
              </w:rPr>
              <w:t>……</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kern w:val="0"/>
                <w:sz w:val="24"/>
                <w:szCs w:val="24"/>
                <w:lang w:bidi="ar"/>
              </w:rPr>
            </w:pPr>
          </w:p>
        </w:tc>
      </w:tr>
      <w:tr>
        <w:trPr>
          <w:trHeight w:val="23" w:hRule="atLeast"/>
          <w:tblHeader/>
          <w:jc w:val="center"/>
        </w:trPr>
        <w:tc>
          <w:tcPr>
            <w:tcW w:w="1701"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楷体_GB2312" w:hAnsi="楷体_GB2312" w:eastAsia="楷体_GB2312" w:cs="楷体_GB2312"/>
                <w:b/>
                <w:color w:val="000000"/>
                <w:kern w:val="0"/>
                <w:sz w:val="24"/>
                <w:szCs w:val="24"/>
                <w:lang w:bidi="ar"/>
              </w:rPr>
            </w:pPr>
            <w:r>
              <w:rPr>
                <w:rFonts w:ascii="楷体_GB2312" w:hAnsi="楷体_GB2312" w:eastAsia="楷体_GB2312" w:cs="楷体_GB2312"/>
                <w:b/>
                <w:color w:val="000000"/>
                <w:kern w:val="0"/>
                <w:sz w:val="24"/>
                <w:szCs w:val="24"/>
                <w:lang w:bidi="ar"/>
              </w:rPr>
              <w:sym w:font="Wingdings 2" w:char="F0A3"/>
            </w:r>
            <w:r>
              <w:rPr>
                <w:rFonts w:hint="eastAsia" w:ascii="楷体_GB2312" w:hAnsi="楷体_GB2312" w:eastAsia="楷体_GB2312" w:cs="楷体_GB2312"/>
                <w:b/>
                <w:color w:val="000000"/>
                <w:kern w:val="0"/>
                <w:sz w:val="24"/>
                <w:szCs w:val="24"/>
                <w:lang w:bidi="ar"/>
              </w:rPr>
              <w:t>种子处理</w:t>
            </w: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种子处理工艺</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如包衣等，说明使用的药剂及其成份和用量。</w:t>
            </w:r>
          </w:p>
        </w:tc>
      </w:tr>
      <w:tr>
        <w:trPr>
          <w:trHeight w:val="23" w:hRule="atLeast"/>
          <w:tblHeader/>
          <w:jc w:val="center"/>
        </w:trPr>
        <w:tc>
          <w:tcPr>
            <w:tcW w:w="1701"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种子处理时间</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根据农时，说明种子处理时间范围和进度安排。</w:t>
            </w:r>
          </w:p>
        </w:tc>
      </w:tr>
      <w:tr>
        <w:trPr>
          <w:trHeight w:val="400" w:hRule="atLeast"/>
          <w:tblHeader/>
          <w:jc w:val="center"/>
        </w:trPr>
        <w:tc>
          <w:tcPr>
            <w:tcW w:w="1701"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种子处理要求</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说明种子处理应达到的效果。</w:t>
            </w:r>
          </w:p>
        </w:tc>
      </w:tr>
      <w:tr>
        <w:trPr>
          <w:trHeight w:val="367" w:hRule="atLeast"/>
          <w:tblHeader/>
          <w:jc w:val="center"/>
        </w:trPr>
        <w:tc>
          <w:tcPr>
            <w:tcW w:w="1701"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lang w:eastAsia="zh-CN"/>
              </w:rPr>
              <w:t>……</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kern w:val="0"/>
                <w:sz w:val="24"/>
                <w:szCs w:val="24"/>
                <w:lang w:bidi="ar"/>
              </w:rPr>
            </w:pPr>
          </w:p>
        </w:tc>
      </w:tr>
      <w:tr>
        <w:trPr>
          <w:trHeight w:val="23" w:hRule="atLeast"/>
          <w:tblHeader/>
          <w:jc w:val="center"/>
        </w:trPr>
        <w:tc>
          <w:tcPr>
            <w:tcW w:w="17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ascii="楷体_GB2312" w:hAnsi="楷体_GB2312" w:eastAsia="楷体_GB2312" w:cs="楷体_GB2312"/>
                <w:b/>
                <w:color w:val="000000"/>
                <w:kern w:val="0"/>
                <w:sz w:val="24"/>
                <w:szCs w:val="24"/>
                <w:lang w:bidi="ar"/>
              </w:rPr>
            </w:pPr>
            <w:r>
              <w:rPr>
                <w:rFonts w:ascii="楷体_GB2312" w:hAnsi="楷体_GB2312" w:eastAsia="楷体_GB2312" w:cs="楷体_GB2312"/>
                <w:b/>
                <w:color w:val="000000"/>
                <w:kern w:val="0"/>
                <w:sz w:val="24"/>
                <w:szCs w:val="24"/>
                <w:lang w:bidi="ar"/>
              </w:rPr>
              <w:sym w:font="Wingdings 2" w:char="F0A3"/>
            </w:r>
            <w:r>
              <w:rPr>
                <w:rFonts w:hint="eastAsia" w:ascii="楷体_GB2312" w:hAnsi="楷体_GB2312" w:eastAsia="楷体_GB2312" w:cs="楷体_GB2312"/>
                <w:b/>
                <w:color w:val="000000"/>
                <w:kern w:val="0"/>
                <w:sz w:val="24"/>
                <w:szCs w:val="24"/>
                <w:lang w:bidi="ar"/>
              </w:rPr>
              <w:t>种植</w:t>
            </w:r>
          </w:p>
        </w:tc>
        <w:tc>
          <w:tcPr>
            <w:tcW w:w="1701"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种植方式</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按种子品类、耕作制度、地块面积、土壤特性等综合选定不同种植方式。如免耕播种、常规播种、移栽等。</w:t>
            </w:r>
          </w:p>
        </w:tc>
      </w:tr>
      <w:tr>
        <w:trPr>
          <w:trHeight w:val="23" w:hRule="atLeast"/>
          <w:tblHeader/>
          <w:jc w:val="center"/>
        </w:trPr>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种植时间范围</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根据农时，注明作业起止时间范围和进度安排。</w:t>
            </w:r>
          </w:p>
        </w:tc>
      </w:tr>
      <w:tr>
        <w:trPr>
          <w:trHeight w:val="23" w:hRule="atLeast"/>
          <w:tblHeader/>
          <w:jc w:val="center"/>
        </w:trPr>
        <w:tc>
          <w:tcPr>
            <w:tcW w:w="1701"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lang w:bidi="ar"/>
              </w:rPr>
              <w:t>托管服务事项</w:t>
            </w:r>
          </w:p>
        </w:tc>
        <w:tc>
          <w:tcPr>
            <w:tcW w:w="1701"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lang w:bidi="ar"/>
              </w:rPr>
              <w:t>具体内容</w:t>
            </w:r>
          </w:p>
        </w:tc>
        <w:tc>
          <w:tcPr>
            <w:tcW w:w="1559"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lang w:bidi="ar"/>
              </w:rPr>
              <w:t>约定标准（由甲乙双方协商约定）</w:t>
            </w:r>
          </w:p>
        </w:tc>
        <w:tc>
          <w:tcPr>
            <w:tcW w:w="4536"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黑体" w:eastAsia="黑体" w:cs="黑体"/>
                <w:bCs/>
                <w:color w:val="000000"/>
                <w:sz w:val="22"/>
                <w:szCs w:val="22"/>
              </w:rPr>
            </w:pPr>
            <w:r>
              <w:rPr>
                <w:rFonts w:hint="eastAsia" w:ascii="黑体" w:hAnsi="黑体" w:eastAsia="黑体" w:cs="黑体"/>
                <w:bCs/>
                <w:color w:val="000000"/>
                <w:kern w:val="0"/>
                <w:sz w:val="22"/>
                <w:szCs w:val="22"/>
                <w:lang w:bidi="ar"/>
              </w:rPr>
              <w:t>备注</w:t>
            </w:r>
          </w:p>
        </w:tc>
      </w:tr>
      <w:tr>
        <w:trPr>
          <w:trHeight w:val="23" w:hRule="atLeast"/>
          <w:tblHeader/>
          <w:jc w:val="center"/>
        </w:trPr>
        <w:tc>
          <w:tcPr>
            <w:tcW w:w="17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kern w:val="0"/>
                <w:sz w:val="24"/>
                <w:szCs w:val="24"/>
                <w:lang w:bidi="ar"/>
              </w:rPr>
            </w:pPr>
            <w:r>
              <w:rPr>
                <w:rFonts w:ascii="楷体_GB2312" w:hAnsi="楷体_GB2312" w:eastAsia="楷体_GB2312" w:cs="楷体_GB2312"/>
                <w:b/>
                <w:color w:val="000000"/>
                <w:kern w:val="0"/>
                <w:sz w:val="24"/>
                <w:szCs w:val="24"/>
                <w:lang w:bidi="ar"/>
              </w:rPr>
              <w:sym w:font="Wingdings 2" w:char="F0A3"/>
            </w:r>
            <w:r>
              <w:rPr>
                <w:rFonts w:hint="eastAsia" w:ascii="楷体_GB2312" w:hAnsi="楷体_GB2312" w:eastAsia="楷体_GB2312" w:cs="楷体_GB2312"/>
                <w:b/>
                <w:color w:val="000000"/>
                <w:kern w:val="0"/>
                <w:sz w:val="24"/>
                <w:szCs w:val="24"/>
                <w:lang w:bidi="ar"/>
              </w:rPr>
              <w:t>种植</w:t>
            </w:r>
          </w:p>
        </w:tc>
        <w:tc>
          <w:tcPr>
            <w:tcW w:w="1701"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作业要求</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列出所采用机械的作业幅宽、速度、深度、行距、株距，以及种、肥、药等农资使用量。非直播水田插秧在本环节说明。播种同时采用机械施底肥的，列出机械作业方式（如侧施肥）、幅宽、速度、深度、种肥间距等特性并注明用肥品类品牌、施用方法和施肥量。</w:t>
            </w:r>
          </w:p>
        </w:tc>
      </w:tr>
      <w:tr>
        <w:trPr>
          <w:trHeight w:val="23" w:hRule="atLeast"/>
          <w:tblHeader/>
          <w:jc w:val="center"/>
        </w:trPr>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kern w:val="0"/>
                <w:sz w:val="24"/>
                <w:szCs w:val="24"/>
                <w:lang w:bidi="ar"/>
              </w:rPr>
              <w:t>作业</w:t>
            </w:r>
            <w:r>
              <w:rPr>
                <w:rFonts w:hint="eastAsia" w:ascii="楷体_GB2312" w:hAnsi="楷体_GB2312" w:eastAsia="楷体_GB2312" w:cs="楷体_GB2312"/>
                <w:color w:val="000000"/>
                <w:sz w:val="24"/>
                <w:szCs w:val="24"/>
              </w:rPr>
              <w:t>效果</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说明可达到的作业效果。</w:t>
            </w:r>
          </w:p>
        </w:tc>
      </w:tr>
      <w:tr>
        <w:trPr>
          <w:trHeight w:val="23" w:hRule="atLeast"/>
          <w:tblHeader/>
          <w:jc w:val="center"/>
        </w:trPr>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lang w:eastAsia="zh-CN"/>
              </w:rPr>
              <w:t>……</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kern w:val="0"/>
                <w:sz w:val="24"/>
                <w:szCs w:val="24"/>
                <w:lang w:bidi="ar"/>
              </w:rPr>
            </w:pPr>
          </w:p>
        </w:tc>
      </w:tr>
      <w:tr>
        <w:trPr>
          <w:trHeight w:val="23" w:hRule="atLeast"/>
          <w:tblHeader/>
          <w:jc w:val="center"/>
        </w:trPr>
        <w:tc>
          <w:tcPr>
            <w:tcW w:w="17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kern w:val="0"/>
                <w:sz w:val="24"/>
                <w:szCs w:val="24"/>
                <w:lang w:bidi="ar"/>
              </w:rPr>
            </w:pPr>
            <w:r>
              <w:rPr>
                <w:rFonts w:ascii="楷体_GB2312" w:hAnsi="楷体_GB2312" w:eastAsia="楷体_GB2312" w:cs="楷体_GB2312"/>
                <w:b/>
                <w:color w:val="000000"/>
                <w:kern w:val="0"/>
                <w:sz w:val="24"/>
                <w:szCs w:val="24"/>
                <w:lang w:bidi="ar"/>
              </w:rPr>
              <w:sym w:font="Wingdings 2" w:char="F0A3"/>
            </w:r>
            <w:r>
              <w:rPr>
                <w:rFonts w:hint="eastAsia" w:ascii="楷体_GB2312" w:hAnsi="楷体_GB2312" w:eastAsia="楷体_GB2312" w:cs="楷体_GB2312"/>
                <w:b/>
                <w:color w:val="000000"/>
                <w:kern w:val="0"/>
                <w:sz w:val="24"/>
                <w:szCs w:val="24"/>
                <w:lang w:bidi="ar"/>
              </w:rPr>
              <w:t>田间管理</w:t>
            </w:r>
          </w:p>
        </w:tc>
        <w:tc>
          <w:tcPr>
            <w:tcW w:w="708" w:type="dxa"/>
            <w:vMerge w:val="restart"/>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中耕追肥</w:t>
            </w:r>
          </w:p>
        </w:tc>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时间范围</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b/>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说明进行中耕追肥的时间范围。</w:t>
            </w:r>
          </w:p>
        </w:tc>
      </w:tr>
      <w:tr>
        <w:trPr>
          <w:trHeight w:val="23" w:hRule="atLeast"/>
          <w:tblHeader/>
          <w:jc w:val="center"/>
        </w:trPr>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kern w:val="0"/>
                <w:sz w:val="24"/>
                <w:szCs w:val="24"/>
                <w:lang w:bidi="ar"/>
              </w:rPr>
            </w:pPr>
          </w:p>
        </w:tc>
        <w:tc>
          <w:tcPr>
            <w:tcW w:w="70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p>
        </w:tc>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作业要求</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b/>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根据农艺技术要求，确定采用机械的作业幅宽、速度、深度等特性，并注明用肥品类、施用方法和施肥量。水田不进行中耕，但不同生育期需肥量、品类和施用方法要注明。</w:t>
            </w:r>
          </w:p>
        </w:tc>
      </w:tr>
      <w:tr>
        <w:trPr>
          <w:trHeight w:val="23" w:hRule="atLeast"/>
          <w:tblHeader/>
          <w:jc w:val="center"/>
        </w:trPr>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kern w:val="0"/>
                <w:sz w:val="24"/>
                <w:szCs w:val="24"/>
                <w:lang w:bidi="ar"/>
              </w:rPr>
            </w:pPr>
          </w:p>
        </w:tc>
        <w:tc>
          <w:tcPr>
            <w:tcW w:w="708"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p>
        </w:tc>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作业效果</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b/>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说明中耕追肥需要达到的指标如耕深、培土厚度、精准施肥等。</w:t>
            </w:r>
          </w:p>
        </w:tc>
      </w:tr>
      <w:tr>
        <w:trPr>
          <w:trHeight w:val="23" w:hRule="atLeast"/>
          <w:tblHeader/>
          <w:jc w:val="center"/>
        </w:trPr>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kern w:val="0"/>
                <w:sz w:val="24"/>
                <w:szCs w:val="24"/>
                <w:lang w:bidi="ar"/>
              </w:rPr>
            </w:pPr>
          </w:p>
        </w:tc>
        <w:tc>
          <w:tcPr>
            <w:tcW w:w="708" w:type="dxa"/>
            <w:vMerge w:val="restart"/>
            <w:tcBorders>
              <w:top w:val="single" w:color="000000"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kern w:val="0"/>
                <w:sz w:val="24"/>
                <w:szCs w:val="24"/>
                <w:lang w:bidi="ar"/>
              </w:rPr>
              <w:t>灌溉</w:t>
            </w:r>
          </w:p>
        </w:tc>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灌溉时间范围</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b/>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说明灌溉的时间范围。</w:t>
            </w:r>
          </w:p>
        </w:tc>
      </w:tr>
      <w:tr>
        <w:trPr>
          <w:trHeight w:val="23" w:hRule="atLeast"/>
          <w:tblHeader/>
          <w:jc w:val="center"/>
        </w:trPr>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kern w:val="0"/>
                <w:sz w:val="24"/>
                <w:szCs w:val="24"/>
                <w:lang w:bidi="ar"/>
              </w:rPr>
            </w:pPr>
          </w:p>
        </w:tc>
        <w:tc>
          <w:tcPr>
            <w:tcW w:w="708" w:type="dxa"/>
            <w:vMerge w:val="continue"/>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p>
        </w:tc>
        <w:tc>
          <w:tcPr>
            <w:tcW w:w="993"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灌溉制度</w:t>
            </w:r>
          </w:p>
        </w:tc>
        <w:tc>
          <w:tcPr>
            <w:tcW w:w="1559"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b/>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按作物不同生育期需水量标准，同时结合当地实际情况制定灌溉制度，如采用水肥一体化技术。</w:t>
            </w:r>
          </w:p>
        </w:tc>
      </w:tr>
      <w:tr>
        <w:trPr>
          <w:trHeight w:val="23" w:hRule="atLeast"/>
          <w:tblHeader/>
          <w:jc w:val="center"/>
        </w:trPr>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kern w:val="0"/>
                <w:sz w:val="24"/>
                <w:szCs w:val="24"/>
                <w:lang w:bidi="ar"/>
              </w:rPr>
            </w:pPr>
          </w:p>
        </w:tc>
        <w:tc>
          <w:tcPr>
            <w:tcW w:w="708" w:type="dxa"/>
            <w:tcBorders>
              <w:top w:val="single" w:color="auto"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灌溉</w:t>
            </w:r>
          </w:p>
        </w:tc>
        <w:tc>
          <w:tcPr>
            <w:tcW w:w="993"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灌溉技术要求及作业效果</w:t>
            </w:r>
          </w:p>
        </w:tc>
        <w:tc>
          <w:tcPr>
            <w:tcW w:w="1559"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b/>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说明采用的灌溉技术要求，如灌溉水源、灌溉量等。说明灌溉应达到什么效果。</w:t>
            </w:r>
          </w:p>
        </w:tc>
      </w:tr>
      <w:tr>
        <w:trPr>
          <w:trHeight w:val="23" w:hRule="atLeast"/>
          <w:tblHeader/>
          <w:jc w:val="center"/>
        </w:trPr>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kern w:val="0"/>
                <w:sz w:val="24"/>
                <w:szCs w:val="24"/>
                <w:lang w:bidi="ar"/>
              </w:rPr>
            </w:pPr>
          </w:p>
        </w:tc>
        <w:tc>
          <w:tcPr>
            <w:tcW w:w="708"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植保</w:t>
            </w:r>
          </w:p>
        </w:tc>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植保方案</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b/>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针对作物不同生育期易发生的病虫草害，制定科学防治预案，注明易爆发的时间范围、诱发环境和形成灾害的表现，列出对应适用的“农业防治、生物防治、物理防治和化学防治”等防治措施，包括相应的药剂施用方案、设备设施布置方案、天敌释放数量方案等。本部分难点在于灾害诊断，各服务主体应有专业的技术人员（或聘任兼职专家）负责防治方案的制定和实施，或将本项工作托管给专业的植保队伍。</w:t>
            </w:r>
          </w:p>
        </w:tc>
      </w:tr>
      <w:tr>
        <w:trPr>
          <w:trHeight w:val="23" w:hRule="atLeast"/>
          <w:tblHeader/>
          <w:jc w:val="center"/>
        </w:trPr>
        <w:tc>
          <w:tcPr>
            <w:tcW w:w="1701" w:type="dxa"/>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ascii="黑体" w:hAnsi="黑体" w:eastAsia="黑体" w:cs="黑体"/>
                <w:bCs/>
                <w:color w:val="000000"/>
                <w:sz w:val="24"/>
                <w:szCs w:val="24"/>
              </w:rPr>
            </w:pPr>
            <w:r>
              <w:rPr>
                <w:rFonts w:hint="eastAsia" w:ascii="黑体" w:hAnsi="黑体" w:eastAsia="黑体" w:cs="黑体"/>
                <w:bCs/>
                <w:color w:val="000000"/>
                <w:kern w:val="0"/>
                <w:sz w:val="24"/>
                <w:szCs w:val="24"/>
                <w:lang w:bidi="ar"/>
              </w:rPr>
              <w:t>托管服务事项</w:t>
            </w:r>
          </w:p>
        </w:tc>
        <w:tc>
          <w:tcPr>
            <w:tcW w:w="1701"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ascii="黑体" w:hAnsi="黑体" w:eastAsia="黑体" w:cs="黑体"/>
                <w:bCs/>
                <w:color w:val="000000"/>
                <w:sz w:val="24"/>
                <w:szCs w:val="24"/>
              </w:rPr>
            </w:pPr>
            <w:r>
              <w:rPr>
                <w:rFonts w:hint="eastAsia" w:ascii="黑体" w:hAnsi="黑体" w:eastAsia="黑体" w:cs="黑体"/>
                <w:bCs/>
                <w:color w:val="000000"/>
                <w:kern w:val="0"/>
                <w:sz w:val="24"/>
                <w:szCs w:val="24"/>
                <w:lang w:bidi="ar"/>
              </w:rPr>
              <w:t>具体内容</w:t>
            </w:r>
          </w:p>
        </w:tc>
        <w:tc>
          <w:tcPr>
            <w:tcW w:w="1559"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ascii="黑体" w:hAnsi="黑体" w:eastAsia="黑体" w:cs="黑体"/>
                <w:bCs/>
                <w:color w:val="000000"/>
                <w:sz w:val="24"/>
                <w:szCs w:val="24"/>
              </w:rPr>
            </w:pPr>
            <w:r>
              <w:rPr>
                <w:rFonts w:hint="eastAsia" w:ascii="黑体" w:hAnsi="黑体" w:eastAsia="黑体" w:cs="黑体"/>
                <w:bCs/>
                <w:color w:val="000000"/>
                <w:kern w:val="0"/>
                <w:sz w:val="24"/>
                <w:szCs w:val="24"/>
                <w:lang w:bidi="ar"/>
              </w:rPr>
              <w:t>约定标准（由甲乙双方协商约定）</w:t>
            </w:r>
          </w:p>
        </w:tc>
        <w:tc>
          <w:tcPr>
            <w:tcW w:w="4536"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ascii="黑体" w:hAnsi="黑体" w:eastAsia="黑体" w:cs="黑体"/>
                <w:bCs/>
                <w:color w:val="000000"/>
                <w:sz w:val="24"/>
                <w:szCs w:val="24"/>
              </w:rPr>
            </w:pPr>
            <w:r>
              <w:rPr>
                <w:rFonts w:hint="eastAsia" w:ascii="黑体" w:hAnsi="黑体" w:eastAsia="黑体" w:cs="黑体"/>
                <w:bCs/>
                <w:color w:val="000000"/>
                <w:kern w:val="0"/>
                <w:sz w:val="24"/>
                <w:szCs w:val="24"/>
                <w:lang w:bidi="ar"/>
              </w:rPr>
              <w:t>备注</w:t>
            </w:r>
          </w:p>
        </w:tc>
      </w:tr>
      <w:tr>
        <w:trPr>
          <w:trHeight w:val="23" w:hRule="atLeast"/>
          <w:tblHeader/>
          <w:jc w:val="center"/>
        </w:trPr>
        <w:tc>
          <w:tcPr>
            <w:tcW w:w="1701"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center"/>
              <w:rPr>
                <w:rFonts w:ascii="楷体_GB2312" w:hAnsi="楷体_GB2312" w:eastAsia="楷体_GB2312" w:cs="楷体_GB2312"/>
                <w:b/>
                <w:color w:val="000000"/>
                <w:kern w:val="0"/>
                <w:sz w:val="24"/>
                <w:szCs w:val="24"/>
                <w:lang w:bidi="ar"/>
              </w:rPr>
            </w:pPr>
            <w:r>
              <w:rPr>
                <w:rFonts w:ascii="楷体_GB2312" w:hAnsi="楷体_GB2312" w:eastAsia="楷体_GB2312" w:cs="楷体_GB2312"/>
                <w:b/>
                <w:color w:val="000000"/>
                <w:kern w:val="0"/>
                <w:sz w:val="24"/>
                <w:szCs w:val="24"/>
                <w:lang w:bidi="ar"/>
              </w:rPr>
              <w:sym w:font="Wingdings 2" w:char="F0A3"/>
            </w:r>
            <w:r>
              <w:rPr>
                <w:rFonts w:hint="eastAsia" w:ascii="楷体_GB2312" w:hAnsi="楷体_GB2312" w:eastAsia="楷体_GB2312" w:cs="楷体_GB2312"/>
                <w:b/>
                <w:color w:val="000000"/>
                <w:kern w:val="0"/>
                <w:sz w:val="24"/>
                <w:szCs w:val="24"/>
                <w:lang w:bidi="ar"/>
              </w:rPr>
              <w:t>田间管理</w:t>
            </w:r>
          </w:p>
        </w:tc>
        <w:tc>
          <w:tcPr>
            <w:tcW w:w="70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植保</w:t>
            </w:r>
          </w:p>
        </w:tc>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植保作业机具</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rPr>
                <w:rFonts w:ascii="楷体_GB2312" w:hAnsi="楷体_GB2312" w:eastAsia="楷体_GB2312" w:cs="楷体_GB2312"/>
                <w:b/>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列出植保方案中的作业机具，如无人机、高地隙植保机等。</w:t>
            </w:r>
          </w:p>
        </w:tc>
      </w:tr>
      <w:tr>
        <w:trPr>
          <w:trHeight w:val="399" w:hRule="atLeast"/>
          <w:tblHeader/>
          <w:jc w:val="center"/>
        </w:trPr>
        <w:tc>
          <w:tcPr>
            <w:tcW w:w="1701"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b/>
                <w:color w:val="000000"/>
                <w:kern w:val="0"/>
                <w:sz w:val="24"/>
                <w:szCs w:val="24"/>
                <w:lang w:bidi="ar"/>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p>
        </w:tc>
        <w:tc>
          <w:tcPr>
            <w:tcW w:w="99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植保作业效果</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rPr>
                <w:rFonts w:ascii="楷体_GB2312" w:hAnsi="楷体_GB2312" w:eastAsia="楷体_GB2312" w:cs="楷体_GB2312"/>
                <w:b/>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说明植保作业的效果。</w:t>
            </w:r>
          </w:p>
        </w:tc>
      </w:tr>
      <w:tr>
        <w:trPr>
          <w:trHeight w:val="415" w:hRule="atLeast"/>
          <w:tblHeader/>
          <w:jc w:val="center"/>
        </w:trPr>
        <w:tc>
          <w:tcPr>
            <w:tcW w:w="1701"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lang w:eastAsia="zh-CN"/>
              </w:rPr>
              <w:t>……</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rPr>
                <w:rFonts w:ascii="楷体_GB2312" w:hAnsi="楷体_GB2312" w:eastAsia="楷体_GB2312" w:cs="楷体_GB2312"/>
                <w:b/>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楷体_GB2312" w:hAnsi="楷体_GB2312" w:eastAsia="楷体_GB2312" w:cs="楷体_GB2312"/>
                <w:color w:val="000000"/>
                <w:kern w:val="0"/>
                <w:sz w:val="24"/>
                <w:szCs w:val="24"/>
                <w:lang w:bidi="ar"/>
              </w:rPr>
            </w:pPr>
          </w:p>
        </w:tc>
      </w:tr>
      <w:tr>
        <w:trPr>
          <w:trHeight w:val="23" w:hRule="atLeast"/>
          <w:tblHeader/>
          <w:jc w:val="center"/>
        </w:trPr>
        <w:tc>
          <w:tcPr>
            <w:tcW w:w="1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center"/>
              <w:rPr>
                <w:rFonts w:ascii="楷体_GB2312" w:hAnsi="楷体_GB2312" w:eastAsia="楷体_GB2312" w:cs="楷体_GB2312"/>
                <w:b/>
                <w:color w:val="000000"/>
                <w:kern w:val="0"/>
                <w:sz w:val="24"/>
                <w:szCs w:val="24"/>
                <w:lang w:bidi="ar"/>
              </w:rPr>
            </w:pPr>
            <w:r>
              <w:rPr>
                <w:rFonts w:ascii="楷体_GB2312" w:hAnsi="楷体_GB2312" w:eastAsia="楷体_GB2312" w:cs="楷体_GB2312"/>
                <w:b/>
                <w:color w:val="000000"/>
                <w:kern w:val="0"/>
                <w:sz w:val="24"/>
                <w:szCs w:val="24"/>
                <w:lang w:bidi="ar"/>
              </w:rPr>
              <w:sym w:font="Wingdings 2" w:char="F0A3"/>
            </w:r>
            <w:r>
              <w:rPr>
                <w:rFonts w:hint="eastAsia" w:ascii="楷体_GB2312" w:hAnsi="楷体_GB2312" w:eastAsia="楷体_GB2312" w:cs="楷体_GB2312"/>
                <w:b/>
                <w:color w:val="000000"/>
                <w:kern w:val="0"/>
                <w:sz w:val="24"/>
                <w:szCs w:val="24"/>
                <w:lang w:bidi="ar"/>
              </w:rPr>
              <w:t>作物收获</w:t>
            </w: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收获机机型</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按作物品种、收获物、地块面积和地形条件选择收割机机型。</w:t>
            </w:r>
          </w:p>
        </w:tc>
      </w:tr>
      <w:tr>
        <w:trPr>
          <w:trHeight w:val="23" w:hRule="atLeast"/>
          <w:tblHeader/>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作业时间范围</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按作物成熟度、气象条件、土壤条件等作业条件要求，确定收割时间及作业进度。</w:t>
            </w:r>
          </w:p>
        </w:tc>
      </w:tr>
      <w:tr>
        <w:trPr>
          <w:trHeight w:val="23" w:hRule="atLeast"/>
          <w:tblHeader/>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作业要求</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列出所采用收割机的作业宽度、速度、秸秆切碎长度、割茬高度、籽粒损失率、果穗损失率、籽粒破碎率、秸秆抛撒不均匀率等作业特性。</w:t>
            </w:r>
          </w:p>
        </w:tc>
      </w:tr>
      <w:tr>
        <w:trPr>
          <w:trHeight w:val="412" w:hRule="atLeast"/>
          <w:tblHeader/>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作业效果</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说明可达到的作业效果。</w:t>
            </w:r>
          </w:p>
        </w:tc>
      </w:tr>
      <w:tr>
        <w:trPr>
          <w:trHeight w:val="390" w:hRule="atLeast"/>
          <w:tblHeader/>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lang w:eastAsia="zh-CN"/>
              </w:rPr>
              <w:t>……</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楷体_GB2312" w:hAnsi="楷体_GB2312" w:eastAsia="楷体_GB2312" w:cs="楷体_GB2312"/>
                <w:color w:val="000000"/>
                <w:kern w:val="0"/>
                <w:sz w:val="24"/>
                <w:szCs w:val="24"/>
                <w:lang w:bidi="ar"/>
              </w:rPr>
            </w:pPr>
          </w:p>
        </w:tc>
      </w:tr>
      <w:tr>
        <w:trPr>
          <w:trHeight w:val="23" w:hRule="atLeast"/>
          <w:tblHeader/>
          <w:jc w:val="center"/>
        </w:trPr>
        <w:tc>
          <w:tcPr>
            <w:tcW w:w="1701"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center"/>
              <w:rPr>
                <w:rFonts w:ascii="楷体_GB2312" w:hAnsi="楷体_GB2312" w:eastAsia="楷体_GB2312" w:cs="楷体_GB2312"/>
                <w:b/>
                <w:color w:val="000000"/>
                <w:kern w:val="0"/>
                <w:sz w:val="24"/>
                <w:szCs w:val="24"/>
                <w:lang w:bidi="ar"/>
              </w:rPr>
            </w:pPr>
            <w:r>
              <w:rPr>
                <w:rFonts w:ascii="楷体_GB2312" w:hAnsi="楷体_GB2312" w:eastAsia="楷体_GB2312" w:cs="楷体_GB2312"/>
                <w:b/>
                <w:color w:val="000000"/>
                <w:kern w:val="0"/>
                <w:sz w:val="24"/>
                <w:szCs w:val="24"/>
                <w:lang w:bidi="ar"/>
              </w:rPr>
              <w:sym w:font="Wingdings 2" w:char="F0A3"/>
            </w:r>
            <w:r>
              <w:rPr>
                <w:rFonts w:hint="eastAsia" w:ascii="楷体_GB2312" w:hAnsi="楷体_GB2312" w:eastAsia="楷体_GB2312" w:cs="楷体_GB2312"/>
                <w:b/>
                <w:color w:val="000000"/>
                <w:kern w:val="0"/>
                <w:sz w:val="24"/>
                <w:szCs w:val="24"/>
                <w:lang w:bidi="ar"/>
              </w:rPr>
              <w:t>秸秆处理</w:t>
            </w: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秸秆处理情况</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根据农业生产服务主体实际情况，说明作物秸秆利用时间和利用情况，包括秸秆离田、秸秆还田。</w:t>
            </w:r>
          </w:p>
        </w:tc>
      </w:tr>
      <w:tr>
        <w:trPr>
          <w:trHeight w:val="23" w:hRule="atLeast"/>
          <w:tblHeader/>
          <w:jc w:val="center"/>
        </w:trPr>
        <w:tc>
          <w:tcPr>
            <w:tcW w:w="1701"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秸秆离田农机具</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如果秸秆离田，列出所用的打包机、制粒机、运输车辆、装卸搬运机械等机具的名称、型号、作业效率等。</w:t>
            </w:r>
          </w:p>
        </w:tc>
      </w:tr>
      <w:tr>
        <w:trPr>
          <w:trHeight w:val="23" w:hRule="atLeast"/>
          <w:tblHeader/>
          <w:jc w:val="center"/>
        </w:trPr>
        <w:tc>
          <w:tcPr>
            <w:tcW w:w="1701"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秸秆还田方式</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如果秸秆还田，说明采用的还田方式，如秸秆全量粉碎还田、秸秆覆盖还田、翻埋（压）还田等。</w:t>
            </w:r>
          </w:p>
        </w:tc>
      </w:tr>
      <w:tr>
        <w:trPr>
          <w:trHeight w:val="379" w:hRule="atLeast"/>
          <w:tblHeader/>
          <w:jc w:val="center"/>
        </w:trPr>
        <w:tc>
          <w:tcPr>
            <w:tcW w:w="1701"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秸秆还田农机具</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列出所用机具的名称、型号、作业效率等。</w:t>
            </w:r>
          </w:p>
        </w:tc>
      </w:tr>
      <w:tr>
        <w:trPr>
          <w:trHeight w:val="379" w:hRule="atLeast"/>
          <w:tblHeader/>
          <w:jc w:val="center"/>
        </w:trPr>
        <w:tc>
          <w:tcPr>
            <w:tcW w:w="1701"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lang w:eastAsia="zh-CN"/>
              </w:rPr>
              <w:t>……</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楷体_GB2312" w:hAnsi="楷体_GB2312" w:eastAsia="楷体_GB2312" w:cs="楷体_GB2312"/>
                <w:color w:val="000000"/>
                <w:kern w:val="0"/>
                <w:sz w:val="24"/>
                <w:szCs w:val="24"/>
                <w:lang w:bidi="ar"/>
              </w:rPr>
            </w:pPr>
          </w:p>
        </w:tc>
      </w:tr>
      <w:tr>
        <w:trPr>
          <w:trHeight w:val="23" w:hRule="atLeast"/>
          <w:tblHeader/>
          <w:jc w:val="center"/>
        </w:trPr>
        <w:tc>
          <w:tcPr>
            <w:tcW w:w="1701"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center"/>
              <w:rPr>
                <w:rFonts w:ascii="楷体_GB2312" w:hAnsi="楷体_GB2312" w:eastAsia="楷体_GB2312" w:cs="楷体_GB2312"/>
                <w:b/>
                <w:color w:val="000000"/>
                <w:kern w:val="0"/>
                <w:sz w:val="24"/>
                <w:szCs w:val="24"/>
                <w:lang w:bidi="ar"/>
              </w:rPr>
            </w:pPr>
            <w:r>
              <w:rPr>
                <w:rFonts w:ascii="楷体_GB2312" w:hAnsi="楷体_GB2312" w:eastAsia="楷体_GB2312" w:cs="楷体_GB2312"/>
                <w:b/>
                <w:color w:val="000000"/>
                <w:kern w:val="0"/>
                <w:sz w:val="24"/>
                <w:szCs w:val="24"/>
                <w:lang w:bidi="ar"/>
              </w:rPr>
              <w:sym w:font="Wingdings 2" w:char="F0A3"/>
            </w:r>
            <w:r>
              <w:rPr>
                <w:rFonts w:hint="eastAsia" w:ascii="楷体_GB2312" w:hAnsi="楷体_GB2312" w:eastAsia="楷体_GB2312" w:cs="楷体_GB2312"/>
                <w:b/>
                <w:color w:val="000000"/>
                <w:kern w:val="0"/>
                <w:sz w:val="24"/>
                <w:szCs w:val="24"/>
                <w:lang w:bidi="ar"/>
              </w:rPr>
              <w:t>烘干及仓储</w:t>
            </w: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烘干标准及方式</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依据作物用途确定烘干时间、烘干标准和烘干方式，如热风干燥、微波干燥等。</w:t>
            </w:r>
          </w:p>
        </w:tc>
      </w:tr>
      <w:tr>
        <w:trPr>
          <w:trHeight w:val="23" w:hRule="atLeast"/>
          <w:tblHeader/>
          <w:jc w:val="center"/>
        </w:trPr>
        <w:tc>
          <w:tcPr>
            <w:tcW w:w="170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jc w:val="center"/>
              <w:rPr>
                <w:rFonts w:ascii="楷体_GB2312" w:hAnsi="楷体_GB2312" w:eastAsia="楷体_GB2312" w:cs="楷体_GB2312"/>
                <w:b/>
                <w:color w:val="000000"/>
                <w:kern w:val="0"/>
                <w:sz w:val="24"/>
                <w:szCs w:val="24"/>
                <w:lang w:bidi="ar"/>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烘干机</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列出采用的烘干机型号、烘干效率及达到的烘干质量。</w:t>
            </w:r>
          </w:p>
        </w:tc>
      </w:tr>
      <w:tr>
        <w:trPr>
          <w:trHeight w:val="23" w:hRule="atLeast"/>
          <w:tblHeader/>
          <w:jc w:val="center"/>
        </w:trPr>
        <w:tc>
          <w:tcPr>
            <w:tcW w:w="170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ascii="黑体" w:hAnsi="黑体" w:eastAsia="黑体" w:cs="黑体"/>
                <w:bCs/>
                <w:color w:val="000000"/>
                <w:sz w:val="24"/>
                <w:szCs w:val="24"/>
              </w:rPr>
            </w:pPr>
            <w:r>
              <w:rPr>
                <w:rFonts w:hint="eastAsia" w:ascii="黑体" w:hAnsi="黑体" w:eastAsia="黑体" w:cs="黑体"/>
                <w:bCs/>
                <w:color w:val="000000"/>
                <w:kern w:val="0"/>
                <w:sz w:val="24"/>
                <w:szCs w:val="24"/>
                <w:lang w:bidi="ar"/>
              </w:rPr>
              <w:t>托管服务事项</w:t>
            </w:r>
          </w:p>
        </w:tc>
        <w:tc>
          <w:tcPr>
            <w:tcW w:w="1701"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ascii="黑体" w:hAnsi="黑体" w:eastAsia="黑体" w:cs="黑体"/>
                <w:bCs/>
                <w:color w:val="000000"/>
                <w:sz w:val="24"/>
                <w:szCs w:val="24"/>
              </w:rPr>
            </w:pPr>
            <w:r>
              <w:rPr>
                <w:rFonts w:hint="eastAsia" w:ascii="黑体" w:hAnsi="黑体" w:eastAsia="黑体" w:cs="黑体"/>
                <w:bCs/>
                <w:color w:val="000000"/>
                <w:kern w:val="0"/>
                <w:sz w:val="24"/>
                <w:szCs w:val="24"/>
                <w:lang w:bidi="ar"/>
              </w:rPr>
              <w:t>具体内容</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ascii="黑体" w:hAnsi="黑体" w:eastAsia="黑体" w:cs="黑体"/>
                <w:bCs/>
                <w:color w:val="000000"/>
                <w:sz w:val="24"/>
                <w:szCs w:val="24"/>
              </w:rPr>
            </w:pPr>
            <w:r>
              <w:rPr>
                <w:rFonts w:hint="eastAsia" w:ascii="黑体" w:hAnsi="黑体" w:eastAsia="黑体" w:cs="黑体"/>
                <w:bCs/>
                <w:color w:val="000000"/>
                <w:kern w:val="0"/>
                <w:sz w:val="24"/>
                <w:szCs w:val="24"/>
                <w:lang w:bidi="ar"/>
              </w:rPr>
              <w:t>约定标准（由甲乙双方协商约定）</w:t>
            </w: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ascii="黑体" w:hAnsi="黑体" w:eastAsia="黑体" w:cs="黑体"/>
                <w:bCs/>
                <w:color w:val="000000"/>
                <w:sz w:val="24"/>
                <w:szCs w:val="24"/>
              </w:rPr>
            </w:pPr>
            <w:r>
              <w:rPr>
                <w:rFonts w:hint="eastAsia" w:ascii="黑体" w:hAnsi="黑体" w:eastAsia="黑体" w:cs="黑体"/>
                <w:bCs/>
                <w:color w:val="000000"/>
                <w:kern w:val="0"/>
                <w:sz w:val="24"/>
                <w:szCs w:val="24"/>
                <w:lang w:bidi="ar"/>
              </w:rPr>
              <w:t>备注</w:t>
            </w:r>
          </w:p>
        </w:tc>
      </w:tr>
      <w:tr>
        <w:trPr>
          <w:trHeight w:val="23" w:hRule="atLeast"/>
          <w:tblHeader/>
          <w:jc w:val="center"/>
        </w:trPr>
        <w:tc>
          <w:tcPr>
            <w:tcW w:w="1701"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sz w:val="24"/>
                <w:szCs w:val="24"/>
              </w:rPr>
            </w:pPr>
            <w:r>
              <w:rPr>
                <w:rFonts w:ascii="楷体_GB2312" w:hAnsi="楷体_GB2312" w:eastAsia="楷体_GB2312" w:cs="楷体_GB2312"/>
                <w:b/>
                <w:color w:val="000000"/>
                <w:kern w:val="0"/>
                <w:sz w:val="24"/>
                <w:szCs w:val="24"/>
                <w:lang w:bidi="ar"/>
              </w:rPr>
              <w:sym w:font="Wingdings 2" w:char="F0A3"/>
            </w:r>
            <w:r>
              <w:rPr>
                <w:rFonts w:hint="eastAsia" w:ascii="楷体_GB2312" w:hAnsi="楷体_GB2312" w:eastAsia="楷体_GB2312" w:cs="楷体_GB2312"/>
                <w:b/>
                <w:color w:val="000000"/>
                <w:kern w:val="0"/>
                <w:sz w:val="24"/>
                <w:szCs w:val="24"/>
                <w:lang w:bidi="ar"/>
              </w:rPr>
              <w:t>烘干及仓储</w:t>
            </w: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rPr>
              <w:t>仓储方式及要求</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kern w:val="0"/>
                <w:sz w:val="24"/>
                <w:szCs w:val="24"/>
                <w:lang w:bidi="ar"/>
              </w:rPr>
              <w:t>说明仓储时间和方式，一般烘干结束后应将作物按品种分类仓储，保证不混杂，粮仓保持日常通风干燥，有效保障作物品质。</w:t>
            </w:r>
          </w:p>
        </w:tc>
      </w:tr>
      <w:tr>
        <w:trPr>
          <w:trHeight w:val="23" w:hRule="atLeast"/>
          <w:tblHeader/>
          <w:jc w:val="center"/>
        </w:trPr>
        <w:tc>
          <w:tcPr>
            <w:tcW w:w="170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lang w:eastAsia="zh-CN"/>
              </w:rPr>
              <w:t>……</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kern w:val="0"/>
                <w:sz w:val="24"/>
                <w:szCs w:val="24"/>
                <w:lang w:bidi="ar"/>
              </w:rPr>
            </w:pPr>
          </w:p>
        </w:tc>
      </w:tr>
      <w:tr>
        <w:trPr>
          <w:trHeight w:val="23" w:hRule="atLeast"/>
          <w:tblHeader/>
          <w:jc w:val="center"/>
        </w:trPr>
        <w:tc>
          <w:tcPr>
            <w:tcW w:w="1701"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sz w:val="24"/>
                <w:szCs w:val="24"/>
              </w:rPr>
            </w:pPr>
            <w:r>
              <w:rPr>
                <w:rFonts w:ascii="楷体_GB2312" w:hAnsi="楷体_GB2312" w:eastAsia="楷体_GB2312" w:cs="楷体_GB2312"/>
                <w:b/>
                <w:color w:val="000000"/>
                <w:kern w:val="0"/>
                <w:sz w:val="24"/>
                <w:szCs w:val="24"/>
                <w:lang w:bidi="ar"/>
              </w:rPr>
              <w:sym w:font="Wingdings 2" w:char="F0A3"/>
            </w:r>
            <w:r>
              <w:rPr>
                <w:rFonts w:hint="eastAsia" w:ascii="楷体_GB2312" w:hAnsi="楷体_GB2312" w:eastAsia="楷体_GB2312" w:cs="楷体_GB2312"/>
                <w:b/>
                <w:color w:val="000000"/>
                <w:kern w:val="0"/>
                <w:sz w:val="24"/>
                <w:szCs w:val="24"/>
                <w:lang w:bidi="ar"/>
              </w:rPr>
              <w:t>销售</w:t>
            </w: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lang w:eastAsia="zh-CN"/>
              </w:rPr>
              <w:t>……</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kern w:val="0"/>
                <w:sz w:val="24"/>
                <w:szCs w:val="24"/>
                <w:lang w:bidi="ar"/>
              </w:rPr>
            </w:pPr>
            <w:r>
              <w:rPr>
                <w:rFonts w:hint="eastAsia" w:ascii="楷体_GB2312" w:hAnsi="楷体_GB2312" w:eastAsia="楷体_GB2312" w:cs="楷体_GB2312"/>
                <w:color w:val="000000"/>
                <w:kern w:val="0"/>
                <w:sz w:val="24"/>
                <w:szCs w:val="24"/>
                <w:lang w:bidi="ar"/>
              </w:rPr>
              <w:t>约定销售时间或销售价格等。</w:t>
            </w:r>
          </w:p>
        </w:tc>
      </w:tr>
      <w:tr>
        <w:trPr>
          <w:trHeight w:val="23" w:hRule="atLeast"/>
          <w:tblHeader/>
          <w:jc w:val="center"/>
        </w:trPr>
        <w:tc>
          <w:tcPr>
            <w:tcW w:w="170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lang w:eastAsia="zh-CN"/>
              </w:rPr>
              <w:t>……</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kern w:val="0"/>
                <w:sz w:val="24"/>
                <w:szCs w:val="24"/>
                <w:lang w:bidi="ar"/>
              </w:rPr>
            </w:pPr>
          </w:p>
        </w:tc>
      </w:tr>
      <w:tr>
        <w:trPr>
          <w:trHeight w:val="23" w:hRule="atLeast"/>
          <w:tblHeader/>
          <w:jc w:val="center"/>
        </w:trPr>
        <w:tc>
          <w:tcPr>
            <w:tcW w:w="17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sz w:val="24"/>
                <w:szCs w:val="24"/>
              </w:rPr>
            </w:pPr>
            <w:r>
              <w:rPr>
                <w:rFonts w:ascii="楷体_GB2312" w:hAnsi="楷体_GB2312" w:eastAsia="楷体_GB2312" w:cs="楷体_GB2312"/>
                <w:b/>
                <w:color w:val="000000"/>
                <w:kern w:val="0"/>
                <w:sz w:val="24"/>
                <w:szCs w:val="24"/>
                <w:lang w:bidi="ar"/>
              </w:rPr>
              <w:sym w:font="Wingdings 2" w:char="F0A3"/>
            </w:r>
            <w:r>
              <w:rPr>
                <w:rFonts w:hint="eastAsia" w:ascii="楷体_GB2312" w:hAnsi="楷体_GB2312" w:eastAsia="楷体_GB2312" w:cs="楷体_GB2312"/>
                <w:b/>
                <w:color w:val="000000"/>
                <w:kern w:val="0"/>
                <w:sz w:val="24"/>
                <w:szCs w:val="24"/>
                <w:lang w:bidi="ar"/>
              </w:rPr>
              <w:t>技术解决方案</w:t>
            </w:r>
          </w:p>
        </w:tc>
        <w:tc>
          <w:tcPr>
            <w:tcW w:w="1701"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lang w:eastAsia="zh-CN"/>
              </w:rPr>
              <w:t>……</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kern w:val="0"/>
                <w:sz w:val="24"/>
                <w:szCs w:val="24"/>
                <w:lang w:bidi="ar"/>
              </w:rPr>
            </w:pPr>
            <w:r>
              <w:rPr>
                <w:rFonts w:hint="eastAsia" w:ascii="楷体_GB2312" w:hAnsi="楷体_GB2312" w:eastAsia="楷体_GB2312" w:cs="楷体_GB2312"/>
                <w:color w:val="000000"/>
                <w:kern w:val="0"/>
                <w:sz w:val="24"/>
                <w:szCs w:val="24"/>
                <w:lang w:bidi="ar"/>
              </w:rPr>
              <w:t xml:space="preserve">水肥药托管方案或全程种植技术解决方案等。  </w:t>
            </w:r>
          </w:p>
        </w:tc>
      </w:tr>
      <w:tr>
        <w:trPr>
          <w:trHeight w:val="23" w:hRule="atLeast"/>
          <w:tblHeader/>
          <w:jc w:val="center"/>
        </w:trPr>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
                <w:color w:val="000000"/>
                <w:sz w:val="24"/>
                <w:szCs w:val="24"/>
              </w:rPr>
            </w:pPr>
          </w:p>
        </w:tc>
        <w:tc>
          <w:tcPr>
            <w:tcW w:w="1701"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lang w:eastAsia="zh-CN"/>
              </w:rPr>
              <w:t>……</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kern w:val="0"/>
                <w:sz w:val="24"/>
                <w:szCs w:val="24"/>
                <w:lang w:bidi="ar"/>
              </w:rPr>
            </w:pPr>
          </w:p>
        </w:tc>
      </w:tr>
      <w:tr>
        <w:trPr>
          <w:trHeight w:val="23" w:hRule="atLeast"/>
          <w:tblHeader/>
          <w:jc w:val="center"/>
        </w:trPr>
        <w:tc>
          <w:tcPr>
            <w:tcW w:w="17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rPr>
                <w:rFonts w:ascii="楷体_GB2312" w:hAnsi="楷体_GB2312" w:eastAsia="楷体_GB2312" w:cs="楷体_GB2312"/>
                <w:bCs/>
                <w:color w:val="000000"/>
                <w:kern w:val="0"/>
                <w:sz w:val="24"/>
                <w:szCs w:val="24"/>
                <w:lang w:bidi="ar"/>
              </w:rPr>
            </w:pPr>
            <w:r>
              <w:rPr>
                <w:rFonts w:ascii="楷体_GB2312" w:hAnsi="楷体_GB2312" w:eastAsia="楷体_GB2312" w:cs="楷体_GB2312"/>
                <w:b/>
                <w:color w:val="000000"/>
                <w:kern w:val="0"/>
                <w:sz w:val="24"/>
                <w:szCs w:val="24"/>
                <w:lang w:bidi="ar"/>
              </w:rPr>
              <w:sym w:font="Wingdings 2" w:char="F0A3"/>
            </w:r>
            <w:r>
              <w:rPr>
                <w:rFonts w:hint="eastAsia" w:ascii="楷体_GB2312" w:hAnsi="楷体_GB2312" w:eastAsia="楷体_GB2312" w:cs="楷体_GB2312"/>
                <w:b/>
                <w:color w:val="000000"/>
                <w:kern w:val="0"/>
                <w:sz w:val="24"/>
                <w:szCs w:val="24"/>
                <w:lang w:bidi="ar"/>
              </w:rPr>
              <w:t>全程托管</w:t>
            </w:r>
          </w:p>
        </w:tc>
        <w:tc>
          <w:tcPr>
            <w:tcW w:w="1701"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left"/>
              <w:rPr>
                <w:rFonts w:ascii="楷体_GB2312" w:hAnsi="楷体_GB2312" w:eastAsia="楷体_GB2312" w:cs="楷体_GB2312"/>
                <w:color w:val="000000"/>
                <w:sz w:val="24"/>
                <w:szCs w:val="24"/>
              </w:rPr>
            </w:pPr>
            <w:r>
              <w:rPr>
                <w:rFonts w:ascii="楷体_GB2312" w:hAnsi="楷体_GB2312" w:eastAsia="楷体_GB2312" w:cs="楷体_GB2312"/>
                <w:color w:val="000000"/>
                <w:sz w:val="24"/>
                <w:szCs w:val="24"/>
              </w:rPr>
              <w:sym w:font="Wingdings 2" w:char="F0A3"/>
            </w:r>
            <w:r>
              <w:rPr>
                <w:rFonts w:hint="eastAsia" w:ascii="楷体_GB2312" w:hAnsi="楷体_GB2312" w:eastAsia="楷体_GB2312" w:cs="楷体_GB2312"/>
                <w:color w:val="000000"/>
                <w:sz w:val="24"/>
                <w:szCs w:val="24"/>
                <w:lang w:eastAsia="zh-CN"/>
              </w:rPr>
              <w:t>……</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firstLine="0" w:firstLineChars="0"/>
              <w:rPr>
                <w:rFonts w:ascii="楷体_GB2312" w:hAnsi="楷体_GB2312" w:eastAsia="楷体_GB2312" w:cs="楷体_GB2312"/>
                <w:color w:val="000000"/>
                <w:sz w:val="24"/>
                <w:szCs w:val="24"/>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textAlignment w:val="center"/>
              <w:rPr>
                <w:rFonts w:ascii="楷体_GB2312" w:hAnsi="楷体_GB2312" w:eastAsia="楷体_GB2312" w:cs="楷体_GB2312"/>
                <w:color w:val="000000"/>
                <w:kern w:val="0"/>
                <w:sz w:val="24"/>
                <w:szCs w:val="24"/>
                <w:lang w:bidi="ar"/>
              </w:rPr>
            </w:pPr>
            <w:r>
              <w:rPr>
                <w:rFonts w:hint="eastAsia" w:ascii="楷体_GB2312" w:hAnsi="楷体_GB2312" w:eastAsia="楷体_GB2312" w:cs="楷体_GB2312"/>
                <w:color w:val="000000"/>
                <w:kern w:val="0"/>
                <w:sz w:val="24"/>
                <w:szCs w:val="24"/>
                <w:lang w:bidi="ar"/>
              </w:rPr>
              <w:t>约定亩均农作物产量或亩均农作物收益，如未达到约定产量或收益，双方协商补偿金额或具体补偿方式等。</w:t>
            </w:r>
          </w:p>
        </w:tc>
      </w:tr>
      <w:tr>
        <w:trPr>
          <w:trHeight w:val="23" w:hRule="atLeast"/>
          <w:tblHeader/>
          <w:jc w:val="center"/>
        </w:trPr>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ascii="楷体_GB2312" w:hAnsi="楷体_GB2312" w:eastAsia="楷体_GB2312" w:cs="楷体_GB2312"/>
                <w:bCs/>
                <w:color w:val="000000"/>
                <w:kern w:val="0"/>
                <w:sz w:val="22"/>
                <w:szCs w:val="22"/>
                <w:lang w:bidi="ar"/>
              </w:rPr>
            </w:pPr>
          </w:p>
        </w:tc>
        <w:tc>
          <w:tcPr>
            <w:tcW w:w="1701"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left"/>
              <w:rPr>
                <w:rFonts w:ascii="仿宋_GB2312" w:hAnsi="宋体" w:eastAsia="仿宋_GB2312" w:cs="仿宋_GB2312"/>
                <w:color w:val="000000"/>
                <w:sz w:val="22"/>
                <w:szCs w:val="22"/>
              </w:rPr>
            </w:pPr>
            <w:r>
              <w:rPr>
                <w:rFonts w:ascii="仿宋_GB2312" w:hAnsi="宋体" w:eastAsia="仿宋_GB2312" w:cs="仿宋_GB2312"/>
                <w:color w:val="000000"/>
                <w:sz w:val="22"/>
                <w:szCs w:val="22"/>
              </w:rPr>
              <w:sym w:font="Wingdings 2" w:char="F0A3"/>
            </w:r>
            <w:r>
              <w:rPr>
                <w:rFonts w:hint="eastAsia" w:ascii="仿宋_GB2312" w:hAnsi="宋体" w:eastAsia="仿宋_GB2312" w:cs="仿宋_GB2312"/>
                <w:color w:val="000000"/>
                <w:sz w:val="22"/>
                <w:szCs w:val="22"/>
                <w:lang w:eastAsia="zh-CN"/>
              </w:rPr>
              <w:t>……</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ascii="仿宋_GB2312" w:hAnsi="宋体" w:eastAsia="仿宋_GB2312" w:cs="仿宋_GB2312"/>
                <w:color w:val="000000"/>
                <w:sz w:val="22"/>
                <w:szCs w:val="22"/>
              </w:rPr>
            </w:pPr>
          </w:p>
        </w:tc>
        <w:tc>
          <w:tcPr>
            <w:tcW w:w="453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40" w:firstLineChars="200"/>
              <w:textAlignment w:val="center"/>
              <w:rPr>
                <w:rFonts w:ascii="仿宋_GB2312" w:hAnsi="宋体" w:eastAsia="仿宋_GB2312" w:cs="仿宋_GB2312"/>
                <w:color w:val="000000"/>
                <w:kern w:val="0"/>
                <w:sz w:val="22"/>
                <w:szCs w:val="22"/>
                <w:lang w:bidi="ar"/>
              </w:rPr>
            </w:pPr>
          </w:p>
        </w:tc>
      </w:tr>
    </w:tbl>
    <w:p>
      <w:pPr>
        <w:spacing w:before="156" w:beforeLines="50"/>
        <w:rPr>
          <w:rFonts w:ascii="楷体_GB2312" w:hAnsi="楷体_GB2312" w:eastAsia="楷体_GB2312" w:cs="楷体_GB2312"/>
          <w:b/>
          <w:bCs/>
          <w:sz w:val="22"/>
          <w:szCs w:val="22"/>
        </w:rPr>
      </w:pPr>
      <w:r>
        <w:rPr>
          <w:rFonts w:hint="eastAsia" w:ascii="楷体_GB2312" w:hAnsi="楷体_GB2312" w:eastAsia="楷体_GB2312" w:cs="楷体_GB2312"/>
          <w:b/>
          <w:bCs/>
          <w:sz w:val="22"/>
          <w:szCs w:val="22"/>
        </w:rPr>
        <w:t>注：1.甲乙双方根据约定选择服务事项和服务内容，也可根据实际情况增加具体服务内容；</w:t>
      </w:r>
    </w:p>
    <w:p>
      <w:pPr>
        <w:spacing w:before="156" w:beforeLines="50"/>
        <w:ind w:firstLine="442" w:firstLineChars="200"/>
        <w:rPr>
          <w:rFonts w:ascii="楷体_GB2312" w:hAnsi="楷体_GB2312" w:eastAsia="楷体_GB2312" w:cs="楷体_GB2312"/>
          <w:b/>
          <w:bCs/>
          <w:sz w:val="22"/>
          <w:szCs w:val="22"/>
        </w:rPr>
      </w:pPr>
      <w:r>
        <w:rPr>
          <w:rFonts w:hint="eastAsia" w:ascii="楷体_GB2312" w:hAnsi="楷体_GB2312" w:eastAsia="楷体_GB2312" w:cs="楷体_GB2312"/>
          <w:b/>
          <w:bCs/>
          <w:sz w:val="22"/>
          <w:szCs w:val="22"/>
        </w:rPr>
        <w:t>2.本《农业生产托管服务标准指引》一式两份，甲乙双方各执一份，附于《农业生产托管服务合同示范文本》之后，具有同等法律效力。</w:t>
      </w:r>
    </w:p>
    <w:p>
      <w:pPr>
        <w:rPr>
          <w:rFonts w:ascii="Times New Roman" w:hAnsi="Times New Roman" w:eastAsia="宋体" w:cs="Times New Roman"/>
          <w:b/>
          <w:bCs/>
          <w:sz w:val="24"/>
          <w:szCs w:val="24"/>
        </w:rPr>
      </w:pPr>
    </w:p>
    <w:p>
      <w:pPr>
        <w:spacing w:line="480" w:lineRule="auto"/>
        <w:rPr>
          <w:rFonts w:hint="eastAsia" w:ascii="Times New Roman" w:hAnsi="Times New Roman" w:eastAsia="宋体" w:cs="Times New Roman"/>
          <w:b/>
          <w:bCs/>
          <w:sz w:val="24"/>
          <w:szCs w:val="22"/>
        </w:rPr>
      </w:pPr>
    </w:p>
    <w:p>
      <w:pPr>
        <w:spacing w:line="480" w:lineRule="auto"/>
        <w:rPr>
          <w:rFonts w:hint="eastAsia" w:ascii="Times New Roman" w:hAnsi="Times New Roman" w:eastAsia="宋体" w:cs="Times New Roman"/>
          <w:b/>
          <w:bCs/>
          <w:sz w:val="24"/>
          <w:szCs w:val="22"/>
        </w:rPr>
      </w:pPr>
    </w:p>
    <w:p>
      <w:pPr>
        <w:spacing w:line="480" w:lineRule="auto"/>
        <w:rPr>
          <w:rFonts w:ascii="Times New Roman" w:hAnsi="Times New Roman" w:eastAsia="宋体" w:cs="Times New Roman"/>
          <w:sz w:val="24"/>
          <w:szCs w:val="22"/>
        </w:rPr>
      </w:pPr>
      <w:r>
        <w:rPr>
          <w:rFonts w:hint="eastAsia" w:ascii="Times New Roman" w:hAnsi="Times New Roman" w:eastAsia="宋体" w:cs="Times New Roman"/>
          <w:b/>
          <w:bCs/>
          <w:sz w:val="24"/>
          <w:szCs w:val="22"/>
        </w:rPr>
        <w:t>甲方（签字或盖章）：</w:t>
      </w:r>
      <w:r>
        <w:rPr>
          <w:rFonts w:ascii="Times New Roman" w:hAnsi="Times New Roman" w:eastAsia="宋体" w:cs="Times New Roman"/>
          <w:sz w:val="24"/>
          <w:szCs w:val="22"/>
          <w:u w:val="single"/>
        </w:rPr>
        <w:t xml:space="preserve">             </w:t>
      </w:r>
      <w:r>
        <w:rPr>
          <w:rFonts w:ascii="Times New Roman" w:hAnsi="Times New Roman" w:eastAsia="宋体" w:cs="Times New Roman"/>
          <w:sz w:val="24"/>
          <w:szCs w:val="22"/>
        </w:rPr>
        <w:t xml:space="preserve">      </w:t>
      </w:r>
      <w:r>
        <w:rPr>
          <w:rFonts w:hint="eastAsia" w:ascii="Times New Roman" w:hAnsi="Times New Roman" w:eastAsia="宋体" w:cs="Times New Roman"/>
          <w:b/>
          <w:bCs/>
          <w:sz w:val="24"/>
          <w:szCs w:val="22"/>
        </w:rPr>
        <w:t>乙方（签字或盖章）：</w:t>
      </w:r>
      <w:r>
        <w:rPr>
          <w:rFonts w:ascii="Times New Roman" w:hAnsi="Times New Roman" w:eastAsia="宋体" w:cs="Times New Roman"/>
          <w:sz w:val="24"/>
          <w:szCs w:val="22"/>
          <w:u w:val="single"/>
        </w:rPr>
        <w:t xml:space="preserve">                   </w:t>
      </w:r>
      <w:r>
        <w:rPr>
          <w:rFonts w:ascii="Times New Roman" w:hAnsi="Times New Roman" w:eastAsia="宋体" w:cs="Times New Roman"/>
          <w:sz w:val="24"/>
          <w:szCs w:val="22"/>
        </w:rPr>
        <w:t xml:space="preserve">  </w:t>
      </w:r>
    </w:p>
    <w:p>
      <w:pPr>
        <w:spacing w:line="480" w:lineRule="auto"/>
        <w:rPr>
          <w:rFonts w:hint="eastAsia"/>
        </w:rPr>
      </w:pPr>
      <w:r>
        <w:rPr>
          <w:rFonts w:hint="eastAsia" w:ascii="Times New Roman" w:hAnsi="Times New Roman" w:eastAsia="宋体" w:cs="Times New Roman"/>
          <w:b/>
          <w:bCs/>
          <w:sz w:val="24"/>
          <w:szCs w:val="22"/>
        </w:rPr>
        <w:t>时</w:t>
      </w:r>
      <w:r>
        <w:rPr>
          <w:rFonts w:ascii="Times New Roman" w:hAnsi="Times New Roman" w:eastAsia="宋体" w:cs="Times New Roman"/>
          <w:b/>
          <w:bCs/>
          <w:sz w:val="24"/>
          <w:szCs w:val="22"/>
        </w:rPr>
        <w:t xml:space="preserve">    </w:t>
      </w:r>
      <w:r>
        <w:rPr>
          <w:rFonts w:hint="eastAsia" w:ascii="Times New Roman" w:hAnsi="Times New Roman" w:eastAsia="宋体" w:cs="Times New Roman"/>
          <w:b/>
          <w:bCs/>
          <w:sz w:val="24"/>
          <w:szCs w:val="22"/>
        </w:rPr>
        <w:t>间</w:t>
      </w:r>
      <w:r>
        <w:rPr>
          <w:rFonts w:ascii="Times New Roman" w:hAnsi="Times New Roman" w:eastAsia="宋体" w:cs="Times New Roman"/>
          <w:b/>
          <w:bCs/>
          <w:sz w:val="24"/>
          <w:szCs w:val="22"/>
        </w:rPr>
        <w:t xml:space="preserve"> </w:t>
      </w:r>
      <w:r>
        <w:rPr>
          <w:rFonts w:hint="eastAsia" w:ascii="Times New Roman" w:hAnsi="Times New Roman" w:eastAsia="宋体" w:cs="Times New Roman"/>
          <w:b/>
          <w:bCs/>
          <w:sz w:val="24"/>
          <w:szCs w:val="22"/>
        </w:rPr>
        <w:t>：</w:t>
      </w:r>
      <w:r>
        <w:rPr>
          <w:rFonts w:ascii="Times New Roman" w:hAnsi="Times New Roman" w:eastAsia="宋体" w:cs="Times New Roman"/>
          <w:b/>
          <w:bCs/>
          <w:sz w:val="24"/>
          <w:szCs w:val="22"/>
          <w:u w:val="single"/>
        </w:rPr>
        <w:t xml:space="preserve">     </w:t>
      </w:r>
      <w:r>
        <w:rPr>
          <w:rFonts w:hint="eastAsia" w:ascii="Times New Roman" w:hAnsi="Times New Roman" w:eastAsia="宋体" w:cs="Times New Roman"/>
          <w:b/>
          <w:bCs/>
          <w:sz w:val="24"/>
          <w:szCs w:val="22"/>
        </w:rPr>
        <w:t>年</w:t>
      </w:r>
      <w:r>
        <w:rPr>
          <w:rFonts w:ascii="Times New Roman" w:hAnsi="Times New Roman" w:eastAsia="宋体" w:cs="Times New Roman"/>
          <w:b/>
          <w:bCs/>
          <w:sz w:val="24"/>
          <w:szCs w:val="22"/>
          <w:u w:val="single"/>
        </w:rPr>
        <w:t xml:space="preserve">     </w:t>
      </w:r>
      <w:r>
        <w:rPr>
          <w:rFonts w:hint="eastAsia" w:ascii="Times New Roman" w:hAnsi="Times New Roman" w:eastAsia="宋体" w:cs="Times New Roman"/>
          <w:b/>
          <w:bCs/>
          <w:sz w:val="24"/>
          <w:szCs w:val="22"/>
        </w:rPr>
        <w:t>月</w:t>
      </w:r>
      <w:r>
        <w:rPr>
          <w:rFonts w:ascii="Times New Roman" w:hAnsi="Times New Roman" w:eastAsia="宋体" w:cs="Times New Roman"/>
          <w:b/>
          <w:bCs/>
          <w:sz w:val="24"/>
          <w:szCs w:val="22"/>
          <w:u w:val="single"/>
        </w:rPr>
        <w:t xml:space="preserve">     </w:t>
      </w:r>
      <w:r>
        <w:rPr>
          <w:rFonts w:hint="eastAsia" w:ascii="Times New Roman" w:hAnsi="Times New Roman" w:eastAsia="宋体" w:cs="Times New Roman"/>
          <w:b/>
          <w:bCs/>
          <w:sz w:val="24"/>
          <w:szCs w:val="22"/>
        </w:rPr>
        <w:t xml:space="preserve">日 </w:t>
      </w:r>
      <w:r>
        <w:rPr>
          <w:rFonts w:ascii="Times New Roman" w:hAnsi="Times New Roman" w:eastAsia="宋体" w:cs="Times New Roman"/>
          <w:b/>
          <w:bCs/>
          <w:sz w:val="24"/>
          <w:szCs w:val="22"/>
        </w:rPr>
        <w:t xml:space="preserve">      </w:t>
      </w:r>
      <w:r>
        <w:rPr>
          <w:rFonts w:hint="eastAsia" w:ascii="Times New Roman" w:hAnsi="Times New Roman" w:eastAsia="宋体" w:cs="Times New Roman"/>
          <w:b/>
          <w:bCs/>
          <w:sz w:val="24"/>
          <w:szCs w:val="22"/>
        </w:rPr>
        <w:t>时</w:t>
      </w:r>
      <w:r>
        <w:rPr>
          <w:rFonts w:ascii="Times New Roman" w:hAnsi="Times New Roman" w:eastAsia="宋体" w:cs="Times New Roman"/>
          <w:b/>
          <w:bCs/>
          <w:sz w:val="24"/>
          <w:szCs w:val="22"/>
        </w:rPr>
        <w:t xml:space="preserve">    </w:t>
      </w:r>
      <w:r>
        <w:rPr>
          <w:rFonts w:hint="eastAsia" w:ascii="Times New Roman" w:hAnsi="Times New Roman" w:eastAsia="宋体" w:cs="Times New Roman"/>
          <w:b/>
          <w:bCs/>
          <w:sz w:val="24"/>
          <w:szCs w:val="22"/>
        </w:rPr>
        <w:t>间</w:t>
      </w:r>
      <w:r>
        <w:rPr>
          <w:rFonts w:ascii="Times New Roman" w:hAnsi="Times New Roman" w:eastAsia="宋体" w:cs="Times New Roman"/>
          <w:b/>
          <w:bCs/>
          <w:sz w:val="24"/>
          <w:szCs w:val="22"/>
        </w:rPr>
        <w:t xml:space="preserve"> </w:t>
      </w:r>
      <w:r>
        <w:rPr>
          <w:rFonts w:hint="eastAsia" w:ascii="Times New Roman" w:hAnsi="Times New Roman" w:eastAsia="宋体" w:cs="Times New Roman"/>
          <w:b/>
          <w:bCs/>
          <w:sz w:val="24"/>
          <w:szCs w:val="22"/>
        </w:rPr>
        <w:t>：</w:t>
      </w:r>
      <w:r>
        <w:rPr>
          <w:rFonts w:ascii="Times New Roman" w:hAnsi="Times New Roman" w:eastAsia="宋体" w:cs="Times New Roman"/>
          <w:b/>
          <w:bCs/>
          <w:sz w:val="24"/>
          <w:szCs w:val="22"/>
          <w:u w:val="single"/>
        </w:rPr>
        <w:t xml:space="preserve">     </w:t>
      </w:r>
      <w:r>
        <w:rPr>
          <w:rFonts w:hint="eastAsia" w:ascii="Times New Roman" w:hAnsi="Times New Roman" w:eastAsia="宋体" w:cs="Times New Roman"/>
          <w:b/>
          <w:bCs/>
          <w:sz w:val="24"/>
          <w:szCs w:val="22"/>
        </w:rPr>
        <w:t>年</w:t>
      </w:r>
      <w:r>
        <w:rPr>
          <w:rFonts w:ascii="Times New Roman" w:hAnsi="Times New Roman" w:eastAsia="宋体" w:cs="Times New Roman"/>
          <w:b/>
          <w:bCs/>
          <w:sz w:val="24"/>
          <w:szCs w:val="22"/>
          <w:u w:val="single"/>
        </w:rPr>
        <w:t xml:space="preserve">     </w:t>
      </w:r>
      <w:r>
        <w:rPr>
          <w:rFonts w:hint="eastAsia" w:ascii="Times New Roman" w:hAnsi="Times New Roman" w:eastAsia="宋体" w:cs="Times New Roman"/>
          <w:b/>
          <w:bCs/>
          <w:sz w:val="24"/>
          <w:szCs w:val="22"/>
        </w:rPr>
        <w:t>月</w:t>
      </w:r>
      <w:r>
        <w:rPr>
          <w:rFonts w:ascii="Times New Roman" w:hAnsi="Times New Roman" w:eastAsia="宋体" w:cs="Times New Roman"/>
          <w:b/>
          <w:bCs/>
          <w:sz w:val="24"/>
          <w:szCs w:val="22"/>
          <w:u w:val="single"/>
        </w:rPr>
        <w:t xml:space="preserve">     </w:t>
      </w:r>
      <w:r>
        <w:rPr>
          <w:rFonts w:hint="eastAsia" w:ascii="Times New Roman" w:hAnsi="Times New Roman" w:eastAsia="宋体" w:cs="Times New Roman"/>
          <w:b/>
          <w:bCs/>
          <w:sz w:val="24"/>
          <w:szCs w:val="22"/>
        </w:rPr>
        <w:t>日</w:t>
      </w:r>
      <w:bookmarkStart w:id="0" w:name="_GoBack"/>
      <w:bookmarkEnd w:id="0"/>
    </w:p>
    <w:sectPr>
      <w:pgSz w:w="11906" w:h="16838"/>
      <w:pgMar w:top="1361" w:right="1474" w:bottom="1361"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
    <w:altName w:val="方正楷体_GBK"/>
    <w:panose1 w:val="00000000000000000000"/>
    <w:charset w:val="86"/>
    <w:family w:val="auto"/>
    <w:pitch w:val="default"/>
    <w:sig w:usb0="00000000" w:usb1="00000000" w:usb2="00000000" w:usb3="00000000" w:csb0="00040000" w:csb1="00000000"/>
  </w:font>
  <w:font w:name="华文仿宋">
    <w:altName w:val="方正仿宋_GBK"/>
    <w:panose1 w:val="02010600040101010101"/>
    <w:charset w:val="00"/>
    <w:family w:val="auto"/>
    <w:pitch w:val="default"/>
    <w:sig w:usb0="00000000" w:usb1="00000000" w:usb2="00000010" w:usb3="00000000" w:csb0="0004009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7B185"/>
    <w:multiLevelType w:val="singleLevel"/>
    <w:tmpl w:val="EFD7B185"/>
    <w:lvl w:ilvl="0" w:tentative="0">
      <w:start w:val="1"/>
      <w:numFmt w:val="chineseCounting"/>
      <w:suff w:val="space"/>
      <w:lvlText w:val="第%1条"/>
      <w:lvlJc w:val="left"/>
      <w:pPr>
        <w:ind w:left="0" w:firstLine="0"/>
      </w:pPr>
    </w:lvl>
  </w:abstractNum>
  <w:abstractNum w:abstractNumId="1">
    <w:nsid w:val="48802D1C"/>
    <w:multiLevelType w:val="multilevel"/>
    <w:tmpl w:val="48802D1C"/>
    <w:lvl w:ilvl="0" w:tentative="0">
      <w:start w:val="1"/>
      <w:numFmt w:val="upperLetter"/>
      <w:pStyle w:val="14"/>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5603797C"/>
    <w:multiLevelType w:val="multilevel"/>
    <w:tmpl w:val="5603797C"/>
    <w:lvl w:ilvl="0" w:tentative="0">
      <w:start w:val="1"/>
      <w:numFmt w:val="upperLetter"/>
      <w:pStyle w:val="16"/>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657D3FBC"/>
    <w:multiLevelType w:val="multilevel"/>
    <w:tmpl w:val="657D3FBC"/>
    <w:lvl w:ilvl="0" w:tentative="0">
      <w:start w:val="1"/>
      <w:numFmt w:val="upperLetter"/>
      <w:pStyle w:val="17"/>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2"/>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NDAyMDViNGIyM2RkOWJhYjFlODQ2NzJmODg2NDEifQ=="/>
  </w:docVars>
  <w:rsids>
    <w:rsidRoot w:val="5E8E0027"/>
    <w:rsid w:val="00B80ABA"/>
    <w:rsid w:val="00D8300B"/>
    <w:rsid w:val="0C4843B9"/>
    <w:rsid w:val="13362511"/>
    <w:rsid w:val="13426159"/>
    <w:rsid w:val="15F70B05"/>
    <w:rsid w:val="17F10C7D"/>
    <w:rsid w:val="192B2E1E"/>
    <w:rsid w:val="1C4B26B3"/>
    <w:rsid w:val="22380333"/>
    <w:rsid w:val="2CDF3662"/>
    <w:rsid w:val="308D4F74"/>
    <w:rsid w:val="35B361A6"/>
    <w:rsid w:val="40F17796"/>
    <w:rsid w:val="4E6071CD"/>
    <w:rsid w:val="51553E6E"/>
    <w:rsid w:val="523233E8"/>
    <w:rsid w:val="56C86370"/>
    <w:rsid w:val="573A3ECB"/>
    <w:rsid w:val="5DAE4E72"/>
    <w:rsid w:val="5E8E0027"/>
    <w:rsid w:val="5F6532A5"/>
    <w:rsid w:val="5F8A4C86"/>
    <w:rsid w:val="619F722C"/>
    <w:rsid w:val="63E56D4C"/>
    <w:rsid w:val="6C2E0A25"/>
    <w:rsid w:val="6CFC2295"/>
    <w:rsid w:val="6DA97A86"/>
    <w:rsid w:val="6EB64A32"/>
    <w:rsid w:val="72453E81"/>
    <w:rsid w:val="75663DFE"/>
    <w:rsid w:val="7BFB8F4C"/>
    <w:rsid w:val="7C6075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jc w:val="both"/>
      <w:outlineLvl w:val="0"/>
    </w:pPr>
    <w:rPr>
      <w:rFonts w:eastAsia="黑体"/>
      <w:kern w:val="44"/>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2"/>
    <w:basedOn w:val="1"/>
    <w:next w:val="3"/>
    <w:unhideWhenUsed/>
    <w:qFormat/>
    <w:uiPriority w:val="99"/>
    <w:pPr>
      <w:spacing w:after="120" w:line="480" w:lineRule="auto"/>
      <w:ind w:left="20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9"/>
    <w:basedOn w:val="1"/>
    <w:next w:val="1"/>
    <w:qFormat/>
    <w:uiPriority w:val="99"/>
    <w:pPr>
      <w:ind w:left="1600" w:leftChars="16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font11"/>
    <w:basedOn w:val="10"/>
    <w:qFormat/>
    <w:uiPriority w:val="0"/>
    <w:rPr>
      <w:rFonts w:hint="eastAsia" w:ascii="黑体" w:hAnsi="宋体" w:eastAsia="黑体" w:cs="黑体"/>
      <w:color w:val="000000"/>
      <w:sz w:val="28"/>
      <w:szCs w:val="28"/>
      <w:u w:val="none"/>
    </w:rPr>
  </w:style>
  <w:style w:type="character" w:customStyle="1" w:styleId="12">
    <w:name w:val="font31"/>
    <w:basedOn w:val="10"/>
    <w:qFormat/>
    <w:uiPriority w:val="0"/>
    <w:rPr>
      <w:rFonts w:hint="eastAsia" w:ascii="仿宋" w:hAnsi="仿宋" w:eastAsia="仿宋" w:cs="仿宋"/>
      <w:color w:val="000000"/>
      <w:sz w:val="28"/>
      <w:szCs w:val="28"/>
      <w:u w:val="none"/>
    </w:rPr>
  </w:style>
  <w:style w:type="paragraph" w:customStyle="1" w:styleId="13">
    <w:name w:val="p0"/>
    <w:basedOn w:val="1"/>
    <w:next w:val="7"/>
    <w:qFormat/>
    <w:uiPriority w:val="99"/>
    <w:pPr>
      <w:widowControl/>
    </w:pPr>
    <w:rPr>
      <w:kern w:val="0"/>
      <w:szCs w:val="22"/>
    </w:rPr>
  </w:style>
  <w:style w:type="paragraph" w:customStyle="1" w:styleId="14">
    <w:name w:val="标准文件_附录图标号"/>
    <w:basedOn w:val="15"/>
    <w:next w:val="15"/>
    <w:qFormat/>
    <w:uiPriority w:val="0"/>
    <w:pPr>
      <w:numPr>
        <w:ilvl w:val="0"/>
        <w:numId w:val="1"/>
      </w:numPr>
      <w:spacing w:line="14" w:lineRule="exact"/>
      <w:ind w:firstLine="0" w:firstLineChars="0"/>
      <w:jc w:val="center"/>
    </w:pPr>
    <w:rPr>
      <w:rFonts w:ascii="黑体" w:hAnsi="黑体" w:eastAsia="黑体"/>
      <w:vanish/>
      <w:sz w:val="2"/>
      <w:szCs w:val="21"/>
    </w:rPr>
  </w:style>
  <w:style w:type="paragraph" w:customStyle="1" w:styleId="1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附录表标号"/>
    <w:basedOn w:val="15"/>
    <w:next w:val="15"/>
    <w:qFormat/>
    <w:uiPriority w:val="0"/>
    <w:pPr>
      <w:numPr>
        <w:ilvl w:val="0"/>
        <w:numId w:val="2"/>
      </w:numPr>
      <w:spacing w:line="14" w:lineRule="exact"/>
      <w:ind w:firstLine="0" w:firstLineChars="0"/>
      <w:jc w:val="center"/>
    </w:pPr>
    <w:rPr>
      <w:rFonts w:eastAsia="黑体"/>
      <w:vanish/>
      <w:sz w:val="2"/>
    </w:rPr>
  </w:style>
  <w:style w:type="paragraph" w:customStyle="1" w:styleId="17">
    <w:name w:val="标准文件_附录标识"/>
    <w:next w:val="15"/>
    <w:qFormat/>
    <w:uiPriority w:val="0"/>
    <w:pPr>
      <w:numPr>
        <w:ilvl w:val="0"/>
        <w:numId w:val="3"/>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JJKF/D:\2023&#24180;\0&#12289;&#25910;%20&#21457;&#25991;\&#20892;&#19994;&#20065;&#26449;&#25391;&#20852;&#21150;&#32418;&#2283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农业乡村振兴办红头.dot</Template>
  <Pages>16</Pages>
  <Words>7234</Words>
  <Characters>7384</Characters>
  <Lines>0</Lines>
  <Paragraphs>0</Paragraphs>
  <TotalTime>32</TotalTime>
  <ScaleCrop>false</ScaleCrop>
  <LinksUpToDate>false</LinksUpToDate>
  <CharactersWithSpaces>8766</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2024-07-18T10:56:00Z</dcterms:created>
  <dc:creator>王小跳跳smile</dc:creator>
  <cp:lastModifiedBy>JJKF</cp:lastModifiedBy>
  <cp:lastPrinted>2025-08-14T12:18:00Z</cp:lastPrinted>
  <dcterms:modified xsi:type="dcterms:W3CDTF">2025-08-15T13:12:32Z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01DA6B0CA1324C82A4357EAF166842D8_13</vt:lpwstr>
  </property>
  <property fmtid="{D5CDD505-2E9C-101B-9397-08002B2CF9AE}" pid="4" name="KSOTemplateDocerSaveRecord">
    <vt:lpwstr>eyJoZGlkIjoiNzJmNDAyMDViNGIyM2RkOWJhYjFlODQ2NzJmODg2NDEiLCJ1c2VySWQiOiIxODkwODU3MyJ9</vt:lpwstr>
  </property>
</Properties>
</file>