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b w:val="0"/>
          <w:i w:val="0"/>
          <w:strike w:val="0"/>
          <w:dstrike w:val="0"/>
          <w:color w:val="auto"/>
          <w:spacing w:val="0"/>
          <w:w w:val="100"/>
          <w:kern w:val="2"/>
          <w:sz w:val="44"/>
          <w:szCs w:val="44"/>
          <w:u w:val="none"/>
          <w:vertAlign w:val="baseline"/>
          <w:lang w:val="en-US" w:eastAsia="zh-CN" w:bidi="ar-SA"/>
        </w:rPr>
      </w:pPr>
      <w:bookmarkStart w:id="0" w:name="_GoBack"/>
      <w:r>
        <w:rPr>
          <w:rFonts w:hint="eastAsia" w:ascii="方正小标宋简体" w:hAnsi="方正小标宋简体" w:eastAsia="方正小标宋简体" w:cs="方正小标宋简体"/>
          <w:b w:val="0"/>
          <w:i w:val="0"/>
          <w:strike w:val="0"/>
          <w:dstrike w:val="0"/>
          <w:color w:val="auto"/>
          <w:spacing w:val="0"/>
          <w:w w:val="100"/>
          <w:kern w:val="2"/>
          <w:sz w:val="44"/>
          <w:szCs w:val="44"/>
          <w:u w:val="none"/>
          <w:vertAlign w:val="baseline"/>
          <w:lang w:eastAsia="zh-CN" w:bidi="ar-SA"/>
        </w:rPr>
        <w:t>关于做好202</w:t>
      </w:r>
      <w:r>
        <w:rPr>
          <w:rFonts w:hint="eastAsia" w:ascii="方正小标宋简体" w:hAnsi="方正小标宋简体" w:eastAsia="方正小标宋简体" w:cs="方正小标宋简体"/>
          <w:b w:val="0"/>
          <w:i w:val="0"/>
          <w:strike w:val="0"/>
          <w:dstrike w:val="0"/>
          <w:color w:val="auto"/>
          <w:spacing w:val="0"/>
          <w:w w:val="100"/>
          <w:kern w:val="2"/>
          <w:sz w:val="44"/>
          <w:szCs w:val="44"/>
          <w:u w:val="none"/>
          <w:vertAlign w:val="baseline"/>
          <w:lang w:val="en-US" w:eastAsia="zh-CN" w:bidi="ar-SA"/>
        </w:rPr>
        <w:t>6</w:t>
      </w:r>
      <w:r>
        <w:rPr>
          <w:rFonts w:hint="eastAsia" w:ascii="方正小标宋简体" w:hAnsi="方正小标宋简体" w:eastAsia="方正小标宋简体" w:cs="方正小标宋简体"/>
          <w:b w:val="0"/>
          <w:i w:val="0"/>
          <w:strike w:val="0"/>
          <w:dstrike w:val="0"/>
          <w:color w:val="auto"/>
          <w:spacing w:val="0"/>
          <w:w w:val="100"/>
          <w:kern w:val="2"/>
          <w:sz w:val="44"/>
          <w:szCs w:val="44"/>
          <w:u w:val="none"/>
          <w:vertAlign w:val="baseline"/>
          <w:lang w:eastAsia="zh-CN" w:bidi="ar-SA"/>
        </w:rPr>
        <w:t>年全市职称评审工作的通知</w:t>
      </w:r>
    </w:p>
    <w:bookmarkEnd w:id="0"/>
    <w:p>
      <w:pPr>
        <w:keepNext w:val="0"/>
        <w:keepLines w:val="0"/>
        <w:pageBreakBefore w:val="0"/>
        <w:widowControl w:val="0"/>
        <w:suppressAutoHyphens/>
        <w:kinsoku/>
        <w:wordWrap/>
        <w:overflowPunct/>
        <w:topLinePunct w:val="0"/>
        <w:autoSpaceDE/>
        <w:autoSpaceDN/>
        <w:bidi w:val="0"/>
        <w:adjustRightInd/>
        <w:snapToGrid/>
        <w:spacing w:before="0" w:after="0" w:line="600" w:lineRule="exact"/>
        <w:ind w:left="0" w:right="0" w:firstLine="0"/>
        <w:textAlignment w:val="auto"/>
        <w:rPr>
          <w:rFonts w:hint="default" w:ascii="Times New Roman" w:hAnsi="Times New Roman" w:cs="Times New Roman"/>
          <w:b w:val="0"/>
          <w:i w:val="0"/>
          <w:strike w:val="0"/>
          <w:dstrike w:val="0"/>
          <w:color w:val="auto"/>
          <w:spacing w:val="0"/>
          <w:w w:val="100"/>
          <w:kern w:val="2"/>
          <w:szCs w:val="24"/>
          <w:u w:val="none"/>
          <w:vertAlign w:val="baseline"/>
          <w:lang w:val="en-US" w:eastAsia="zh-CN" w:bidi="ar-SA"/>
        </w:rPr>
      </w:pP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0" w:after="0" w:line="600" w:lineRule="exact"/>
        <w:ind w:right="0" w:rightChars="0"/>
        <w:jc w:val="both"/>
        <w:textAlignment w:val="auto"/>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pP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各旗县区人力资源和社会保障局、经济技术开发区科技人才局、和林格尔新区党群工作部，</w:t>
      </w:r>
      <w:r>
        <w:rPr>
          <w:rFonts w:hint="eastAsia" w:hAnsi="Times New Roman" w:eastAsia="仿宋_GB2312" w:cs="Times New Roman"/>
          <w:b w:val="0"/>
          <w:i w:val="0"/>
          <w:strike w:val="0"/>
          <w:dstrike w:val="0"/>
          <w:color w:val="auto"/>
          <w:spacing w:val="0"/>
          <w:w w:val="100"/>
          <w:kern w:val="2"/>
          <w:sz w:val="32"/>
          <w:szCs w:val="32"/>
          <w:u w:val="none"/>
          <w:vertAlign w:val="baseline"/>
          <w:lang w:val="en-US" w:eastAsia="zh-CN" w:bidi="ar-SA"/>
        </w:rPr>
        <w:t>市直各有关单位</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w:t>
      </w:r>
    </w:p>
    <w:p>
      <w:pPr>
        <w:keepNext w:val="0"/>
        <w:keepLines w:val="0"/>
        <w:pageBreakBefore w:val="0"/>
        <w:widowControl/>
        <w:numPr>
          <w:ilvl w:val="0"/>
          <w:numId w:val="0"/>
        </w:numPr>
        <w:suppressLineNumbers w:val="0"/>
        <w:suppressAutoHyphen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z w:val="32"/>
          <w:szCs w:val="32"/>
          <w:lang w:val="en-US" w:eastAsia="zh-CN"/>
        </w:rPr>
        <w:t>为深入贯彻党的二十大和二十届历次全会精神，</w:t>
      </w:r>
      <w:r>
        <w:rPr>
          <w:rFonts w:hint="eastAsia" w:ascii="仿宋" w:hAnsi="仿宋" w:eastAsia="仿宋" w:cs="仿宋"/>
          <w:b w:val="0"/>
          <w:bCs w:val="0"/>
          <w:strike w:val="0"/>
          <w:dstrike w:val="0"/>
          <w:color w:val="auto"/>
          <w:sz w:val="32"/>
          <w:szCs w:val="32"/>
          <w:highlight w:val="none"/>
          <w:u w:val="none"/>
          <w:lang w:eastAsia="zh-CN"/>
        </w:rPr>
        <w:t>全面落实习近平总书记</w:t>
      </w:r>
      <w:r>
        <w:rPr>
          <w:rFonts w:hint="default" w:ascii="仿宋" w:hAnsi="仿宋" w:eastAsia="仿宋" w:cs="仿宋"/>
          <w:b w:val="0"/>
          <w:bCs w:val="0"/>
          <w:strike w:val="0"/>
          <w:dstrike w:val="0"/>
          <w:color w:val="auto"/>
          <w:sz w:val="32"/>
          <w:szCs w:val="32"/>
          <w:highlight w:val="none"/>
          <w:u w:val="none"/>
          <w:lang w:eastAsia="zh-CN"/>
        </w:rPr>
        <w:t>关于做好新时代人才工作的重要思想，</w:t>
      </w:r>
      <w:r>
        <w:rPr>
          <w:rFonts w:hint="eastAsia" w:ascii="仿宋" w:hAnsi="仿宋" w:eastAsia="仿宋" w:cs="仿宋"/>
          <w:b w:val="0"/>
          <w:bCs w:val="0"/>
          <w:color w:val="auto"/>
          <w:sz w:val="32"/>
          <w:szCs w:val="32"/>
          <w:highlight w:val="none"/>
          <w:u w:val="none"/>
          <w:lang w:eastAsia="zh-CN"/>
        </w:rPr>
        <w:t>以自治区党委“</w:t>
      </w:r>
      <w:r>
        <w:rPr>
          <w:rFonts w:hint="eastAsia" w:ascii="仿宋" w:hAnsi="仿宋" w:eastAsia="仿宋" w:cs="仿宋"/>
          <w:b w:val="0"/>
          <w:bCs w:val="0"/>
          <w:color w:val="auto"/>
          <w:sz w:val="32"/>
          <w:szCs w:val="32"/>
          <w:highlight w:val="none"/>
          <w:u w:val="none"/>
          <w:lang w:val="en-US" w:eastAsia="zh-CN"/>
        </w:rPr>
        <w:t>1571</w:t>
      </w:r>
      <w:r>
        <w:rPr>
          <w:rFonts w:hint="eastAsia" w:ascii="仿宋" w:hAnsi="仿宋" w:eastAsia="仿宋" w:cs="仿宋"/>
          <w:b w:val="0"/>
          <w:bCs w:val="0"/>
          <w:color w:val="auto"/>
          <w:sz w:val="32"/>
          <w:szCs w:val="32"/>
          <w:highlight w:val="none"/>
          <w:u w:val="none"/>
          <w:lang w:eastAsia="zh-CN"/>
        </w:rPr>
        <w:t>”工作部署为引领，</w:t>
      </w:r>
      <w:r>
        <w:rPr>
          <w:rFonts w:hint="eastAsia" w:ascii="仿宋_GB2312" w:hAnsi="仿宋_GB2312" w:eastAsia="仿宋_GB2312" w:cs="仿宋_GB2312"/>
          <w:b w:val="0"/>
          <w:i w:val="0"/>
          <w:strike w:val="0"/>
          <w:dstrike w:val="0"/>
          <w:sz w:val="32"/>
          <w:szCs w:val="32"/>
          <w:lang w:val="en-US" w:eastAsia="zh-CN"/>
        </w:rPr>
        <w:t>持续深化职称制度改革，不断激发释放专业技术人才创新创造活力，</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根据《内蒙古自治区职称评审管理实施细则》（内人社发〔2025〕16号）和《内蒙古自治区人力资源和社会保障厅关于做好202</w:t>
      </w:r>
      <w:r>
        <w:rPr>
          <w:rFonts w:hint="eastAsia" w:hAnsi="Times New Roman" w:eastAsia="仿宋_GB2312" w:cs="Times New Roman"/>
          <w:b w:val="0"/>
          <w:i w:val="0"/>
          <w:strike w:val="0"/>
          <w:dstrike w:val="0"/>
          <w:color w:val="auto"/>
          <w:spacing w:val="0"/>
          <w:w w:val="100"/>
          <w:kern w:val="2"/>
          <w:sz w:val="32"/>
          <w:szCs w:val="32"/>
          <w:u w:val="none"/>
          <w:vertAlign w:val="baseline"/>
          <w:lang w:val="en-US" w:eastAsia="zh-CN" w:bidi="ar-SA"/>
        </w:rPr>
        <w:t>6</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年全区职称评审工作的通知》（内人社办发</w:t>
      </w:r>
      <w:r>
        <w:rPr>
          <w:rFonts w:hint="default" w:ascii="Times New Roman"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〔202</w:t>
      </w:r>
      <w:r>
        <w:rPr>
          <w:rFonts w:hint="eastAsia"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6</w:t>
      </w:r>
      <w:r>
        <w:rPr>
          <w:rFonts w:hint="default" w:ascii="Times New Roman"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w:t>
      </w:r>
      <w:r>
        <w:rPr>
          <w:rFonts w:hint="eastAsia"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39</w:t>
      </w:r>
      <w:r>
        <w:rPr>
          <w:rFonts w:hint="default" w:ascii="Times New Roman"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号）</w:t>
      </w:r>
      <w:r>
        <w:rPr>
          <w:rFonts w:hint="eastAsia"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精神</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w:t>
      </w:r>
      <w:r>
        <w:rPr>
          <w:rFonts w:hint="eastAsia" w:ascii="仿宋_GB2312" w:hAnsi="仿宋_GB2312" w:eastAsia="仿宋_GB2312" w:cs="仿宋_GB2312"/>
          <w:b w:val="0"/>
          <w:i w:val="0"/>
          <w:strike w:val="0"/>
          <w:dstrike w:val="0"/>
          <w:sz w:val="32"/>
          <w:szCs w:val="32"/>
          <w:lang w:val="en-US" w:eastAsia="zh-CN"/>
        </w:rPr>
        <w:t>结合我市专业技术人才队伍建设实际，</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现就做好202</w:t>
      </w:r>
      <w:r>
        <w:rPr>
          <w:rFonts w:hint="eastAsia" w:hAnsi="Times New Roman" w:eastAsia="仿宋_GB2312" w:cs="Times New Roman"/>
          <w:b w:val="0"/>
          <w:i w:val="0"/>
          <w:strike w:val="0"/>
          <w:dstrike w:val="0"/>
          <w:color w:val="auto"/>
          <w:spacing w:val="0"/>
          <w:w w:val="100"/>
          <w:kern w:val="2"/>
          <w:sz w:val="32"/>
          <w:szCs w:val="32"/>
          <w:u w:val="none"/>
          <w:vertAlign w:val="baseline"/>
          <w:lang w:val="en-US" w:eastAsia="zh-CN" w:bidi="ar-SA"/>
        </w:rPr>
        <w:t>6</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年全市职称评审工作</w:t>
      </w:r>
      <w:r>
        <w:rPr>
          <w:rFonts w:hint="eastAsia" w:hAnsi="Times New Roman" w:eastAsia="仿宋_GB2312" w:cs="Times New Roman"/>
          <w:b w:val="0"/>
          <w:i w:val="0"/>
          <w:strike w:val="0"/>
          <w:dstrike w:val="0"/>
          <w:color w:val="auto"/>
          <w:spacing w:val="0"/>
          <w:w w:val="100"/>
          <w:kern w:val="2"/>
          <w:sz w:val="32"/>
          <w:szCs w:val="32"/>
          <w:u w:val="none"/>
          <w:vertAlign w:val="baseline"/>
          <w:lang w:val="en-US" w:eastAsia="zh-CN" w:bidi="ar-SA"/>
        </w:rPr>
        <w:t>有关事宜</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72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参评人员范围</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我市</w:t>
      </w:r>
      <w:r>
        <w:rPr>
          <w:rFonts w:hint="eastAsia" w:ascii="仿宋" w:hAnsi="仿宋" w:eastAsia="仿宋" w:cs="仿宋"/>
          <w:b w:val="0"/>
          <w:bCs w:val="0"/>
          <w:sz w:val="32"/>
          <w:szCs w:val="32"/>
          <w:highlight w:val="none"/>
        </w:rPr>
        <w:t>符合《内蒙古自治区职称评审管理实施细则》（内人社发〔2025〕16号）第三章有关规定的人员。</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b w:val="0"/>
          <w:bCs w:val="0"/>
          <w:sz w:val="32"/>
          <w:szCs w:val="32"/>
          <w:highlight w:val="none"/>
        </w:rPr>
      </w:pPr>
      <w:r>
        <w:rPr>
          <w:rFonts w:hint="eastAsia" w:ascii="黑体" w:hAnsi="黑体" w:eastAsia="黑体" w:cs="黑体"/>
          <w:b w:val="0"/>
          <w:bCs w:val="0"/>
          <w:sz w:val="32"/>
          <w:szCs w:val="32"/>
          <w:highlight w:val="none"/>
        </w:rPr>
        <w:t>二、</w:t>
      </w:r>
      <w:r>
        <w:rPr>
          <w:rFonts w:hint="default" w:ascii="黑体" w:hAnsi="黑体" w:eastAsia="黑体" w:cs="黑体"/>
          <w:b w:val="0"/>
          <w:bCs w:val="0"/>
          <w:sz w:val="32"/>
          <w:szCs w:val="32"/>
          <w:highlight w:val="none"/>
        </w:rPr>
        <w:t>申报</w:t>
      </w:r>
      <w:r>
        <w:rPr>
          <w:rFonts w:hint="eastAsia" w:ascii="黑体" w:hAnsi="黑体" w:eastAsia="黑体" w:cs="黑体"/>
          <w:b w:val="0"/>
          <w:bCs w:val="0"/>
          <w:sz w:val="32"/>
          <w:szCs w:val="32"/>
          <w:highlight w:val="none"/>
          <w:lang w:eastAsia="zh-CN"/>
        </w:rPr>
        <w:t>及</w:t>
      </w:r>
      <w:r>
        <w:rPr>
          <w:rFonts w:hint="default" w:ascii="黑体" w:hAnsi="黑体" w:eastAsia="黑体" w:cs="黑体"/>
          <w:b w:val="0"/>
          <w:bCs w:val="0"/>
          <w:sz w:val="32"/>
          <w:szCs w:val="32"/>
          <w:highlight w:val="none"/>
        </w:rPr>
        <w:t>评审方式</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u w:val="none" w:color="auto"/>
          <w:lang w:eastAsia="zh-CN"/>
        </w:rPr>
      </w:pPr>
      <w:r>
        <w:rPr>
          <w:rFonts w:hint="default" w:ascii="仿宋" w:hAnsi="仿宋" w:eastAsia="仿宋" w:cs="仿宋"/>
          <w:b w:val="0"/>
          <w:bCs w:val="0"/>
          <w:color w:val="auto"/>
          <w:sz w:val="32"/>
          <w:szCs w:val="32"/>
          <w:highlight w:val="none"/>
          <w:u w:val="none" w:color="auto"/>
        </w:rPr>
        <w:t>（一）</w:t>
      </w:r>
      <w:r>
        <w:rPr>
          <w:rFonts w:hint="eastAsia" w:ascii="仿宋" w:hAnsi="仿宋" w:eastAsia="仿宋" w:cs="仿宋"/>
          <w:b w:val="0"/>
          <w:bCs w:val="0"/>
          <w:strike w:val="0"/>
          <w:dstrike w:val="0"/>
          <w:color w:val="auto"/>
          <w:sz w:val="32"/>
          <w:szCs w:val="32"/>
          <w:highlight w:val="none"/>
          <w:u w:val="none" w:color="auto"/>
          <w:lang w:eastAsia="zh-CN"/>
        </w:rPr>
        <w:t>全市</w:t>
      </w:r>
      <w:r>
        <w:rPr>
          <w:rFonts w:hint="default" w:ascii="仿宋" w:hAnsi="仿宋" w:eastAsia="仿宋" w:cs="仿宋"/>
          <w:b w:val="0"/>
          <w:bCs w:val="0"/>
          <w:color w:val="auto"/>
          <w:sz w:val="32"/>
          <w:szCs w:val="32"/>
          <w:highlight w:val="none"/>
          <w:u w:val="none" w:color="auto"/>
        </w:rPr>
        <w:t>职称全面实行线上填报</w:t>
      </w:r>
      <w:r>
        <w:rPr>
          <w:rFonts w:hint="eastAsia" w:ascii="仿宋" w:hAnsi="仿宋" w:eastAsia="仿宋" w:cs="仿宋"/>
          <w:b w:val="0"/>
          <w:bCs w:val="0"/>
          <w:color w:val="auto"/>
          <w:sz w:val="32"/>
          <w:szCs w:val="32"/>
          <w:highlight w:val="none"/>
          <w:u w:val="none" w:color="auto"/>
          <w:lang w:eastAsia="zh-CN"/>
        </w:rPr>
        <w:t>（</w:t>
      </w:r>
      <w:r>
        <w:rPr>
          <w:rFonts w:hint="default" w:ascii="仿宋" w:hAnsi="仿宋" w:eastAsia="仿宋" w:cs="仿宋"/>
          <w:b w:val="0"/>
          <w:bCs w:val="0"/>
          <w:color w:val="auto"/>
          <w:sz w:val="32"/>
          <w:szCs w:val="32"/>
          <w:highlight w:val="none"/>
          <w:u w:val="none" w:color="auto"/>
        </w:rPr>
        <w:t>涉密人员严格执行保密管理规定，线下申报、线下评审</w:t>
      </w:r>
      <w:r>
        <w:rPr>
          <w:rFonts w:hint="eastAsia" w:ascii="仿宋" w:hAnsi="仿宋" w:eastAsia="仿宋" w:cs="仿宋"/>
          <w:b w:val="0"/>
          <w:bCs w:val="0"/>
          <w:color w:val="auto"/>
          <w:sz w:val="32"/>
          <w:szCs w:val="32"/>
          <w:highlight w:val="none"/>
          <w:u w:val="none" w:color="auto"/>
          <w:lang w:eastAsia="zh-CN"/>
        </w:rPr>
        <w:t>），其中，社会化高级职称、市直属单位申报人员社会化中级职称实行</w:t>
      </w:r>
      <w:r>
        <w:rPr>
          <w:rFonts w:hint="default" w:ascii="仿宋" w:hAnsi="仿宋" w:eastAsia="仿宋" w:cs="仿宋"/>
          <w:b w:val="0"/>
          <w:bCs w:val="0"/>
          <w:color w:val="auto"/>
          <w:sz w:val="32"/>
          <w:szCs w:val="32"/>
          <w:highlight w:val="none"/>
          <w:u w:val="none" w:color="auto"/>
        </w:rPr>
        <w:t>线上盲审盲评，不再提交纸质申报材料</w:t>
      </w:r>
      <w:r>
        <w:rPr>
          <w:rFonts w:hint="eastAsia" w:ascii="仿宋" w:hAnsi="仿宋" w:eastAsia="仿宋" w:cs="仿宋"/>
          <w:b w:val="0"/>
          <w:bCs w:val="0"/>
          <w:color w:val="auto"/>
          <w:sz w:val="32"/>
          <w:szCs w:val="32"/>
          <w:highlight w:val="none"/>
          <w:u w:val="none" w:color="auto"/>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eastAsia="zh-CN"/>
        </w:rPr>
        <w:t>（二）基层“定向评价”职称采取线下纸质材料评审方式。</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lang w:eastAsia="zh-CN"/>
        </w:rPr>
        <w:t>（三）各旗县区、经济技术开发区、和林格尔新区、自主评审单位中初级职称评审，鼓励有条件的地区或单位视情采用线上盲审盲评方式。具体实施安排，请以各相关旗县区、单位的评审工作通知要求为准。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eastAsia="zh-CN"/>
        </w:rPr>
        <w:t>（四）社会化</w:t>
      </w:r>
      <w:r>
        <w:rPr>
          <w:rFonts w:hint="default" w:ascii="仿宋" w:hAnsi="仿宋" w:eastAsia="仿宋" w:cs="仿宋"/>
          <w:b w:val="0"/>
          <w:bCs w:val="0"/>
          <w:color w:val="auto"/>
          <w:sz w:val="32"/>
          <w:szCs w:val="32"/>
          <w:highlight w:val="none"/>
          <w:u w:val="none" w:color="auto"/>
        </w:rPr>
        <w:t>卫生系列高级职称</w:t>
      </w:r>
      <w:r>
        <w:rPr>
          <w:rFonts w:hint="eastAsia" w:ascii="仿宋" w:hAnsi="仿宋" w:eastAsia="仿宋" w:cs="仿宋"/>
          <w:b w:val="0"/>
          <w:bCs w:val="0"/>
          <w:strike w:val="0"/>
          <w:dstrike w:val="0"/>
          <w:color w:val="auto"/>
          <w:sz w:val="32"/>
          <w:szCs w:val="32"/>
          <w:highlight w:val="none"/>
          <w:u w:val="none" w:color="auto"/>
          <w:lang w:eastAsia="zh-CN"/>
        </w:rPr>
        <w:t>，</w:t>
      </w:r>
      <w:r>
        <w:rPr>
          <w:rFonts w:hint="default" w:ascii="仿宋" w:hAnsi="仿宋" w:eastAsia="仿宋" w:cs="仿宋"/>
          <w:b w:val="0"/>
          <w:bCs w:val="0"/>
          <w:color w:val="auto"/>
          <w:sz w:val="32"/>
          <w:szCs w:val="32"/>
          <w:highlight w:val="none"/>
          <w:u w:val="none" w:color="auto"/>
        </w:rPr>
        <w:t>工程系列电力专业、工程系列警务技术专业社会化高级职称</w:t>
      </w:r>
      <w:r>
        <w:rPr>
          <w:rFonts w:hint="eastAsia" w:ascii="仿宋" w:hAnsi="仿宋" w:eastAsia="仿宋" w:cs="仿宋"/>
          <w:b w:val="0"/>
          <w:bCs w:val="0"/>
          <w:color w:val="auto"/>
          <w:sz w:val="32"/>
          <w:szCs w:val="32"/>
          <w:highlight w:val="none"/>
          <w:u w:val="none" w:color="auto"/>
          <w:lang w:eastAsia="zh-CN"/>
        </w:rPr>
        <w:t>，</w:t>
      </w:r>
      <w:r>
        <w:rPr>
          <w:rFonts w:hint="default" w:ascii="仿宋" w:hAnsi="仿宋" w:eastAsia="仿宋" w:cs="仿宋"/>
          <w:b w:val="0"/>
          <w:bCs w:val="0"/>
          <w:color w:val="auto"/>
          <w:sz w:val="32"/>
          <w:szCs w:val="32"/>
          <w:highlight w:val="none"/>
          <w:u w:val="none" w:color="auto"/>
        </w:rPr>
        <w:t>按照</w:t>
      </w:r>
      <w:r>
        <w:rPr>
          <w:rFonts w:hint="default" w:ascii="仿宋" w:hAnsi="仿宋" w:eastAsia="仿宋" w:cs="仿宋"/>
          <w:b w:val="0"/>
          <w:bCs/>
          <w:color w:val="auto"/>
          <w:kern w:val="0"/>
          <w:sz w:val="32"/>
          <w:szCs w:val="32"/>
          <w:highlight w:val="none"/>
          <w:u w:val="none" w:color="auto"/>
        </w:rPr>
        <w:t>高级</w:t>
      </w:r>
      <w:r>
        <w:rPr>
          <w:rFonts w:hint="eastAsia" w:ascii="仿宋" w:hAnsi="仿宋" w:eastAsia="仿宋" w:cs="仿宋"/>
          <w:b w:val="0"/>
          <w:bCs/>
          <w:color w:val="auto"/>
          <w:kern w:val="0"/>
          <w:sz w:val="32"/>
          <w:szCs w:val="32"/>
          <w:highlight w:val="none"/>
          <w:u w:val="none" w:color="auto"/>
        </w:rPr>
        <w:t>评委会组建单位</w:t>
      </w:r>
      <w:r>
        <w:rPr>
          <w:rFonts w:hint="default" w:ascii="仿宋" w:hAnsi="仿宋" w:eastAsia="仿宋" w:cs="仿宋"/>
          <w:b w:val="0"/>
          <w:bCs w:val="0"/>
          <w:color w:val="auto"/>
          <w:sz w:val="32"/>
          <w:szCs w:val="32"/>
          <w:highlight w:val="none"/>
          <w:u w:val="none" w:color="auto"/>
        </w:rPr>
        <w:t>要求，通过相应申报系统</w:t>
      </w:r>
      <w:r>
        <w:rPr>
          <w:rFonts w:hint="eastAsia" w:ascii="仿宋" w:hAnsi="仿宋" w:eastAsia="仿宋" w:cs="仿宋"/>
          <w:b w:val="0"/>
          <w:bCs w:val="0"/>
          <w:color w:val="auto"/>
          <w:sz w:val="32"/>
          <w:szCs w:val="32"/>
          <w:highlight w:val="none"/>
          <w:u w:val="none" w:color="auto"/>
          <w:lang w:eastAsia="zh-CN"/>
        </w:rPr>
        <w:t>实行</w:t>
      </w:r>
      <w:r>
        <w:rPr>
          <w:rFonts w:hint="default" w:ascii="仿宋" w:hAnsi="仿宋" w:eastAsia="仿宋" w:cs="仿宋"/>
          <w:b w:val="0"/>
          <w:bCs w:val="0"/>
          <w:color w:val="auto"/>
          <w:sz w:val="32"/>
          <w:szCs w:val="32"/>
          <w:highlight w:val="none"/>
          <w:u w:val="none" w:color="auto"/>
        </w:rPr>
        <w:t>线上盲审盲评。</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sz w:val="32"/>
          <w:szCs w:val="32"/>
          <w:u w:val="none" w:color="auto"/>
        </w:rPr>
      </w:pPr>
      <w:r>
        <w:rPr>
          <w:rFonts w:hint="default" w:ascii="仿宋" w:hAnsi="仿宋" w:eastAsia="仿宋" w:cs="仿宋"/>
          <w:b w:val="0"/>
          <w:bCs w:val="0"/>
          <w:sz w:val="32"/>
          <w:szCs w:val="32"/>
          <w:u w:val="none" w:color="auto"/>
        </w:rPr>
        <w:t>（</w:t>
      </w:r>
      <w:r>
        <w:rPr>
          <w:rFonts w:hint="eastAsia" w:ascii="仿宋" w:hAnsi="仿宋" w:eastAsia="仿宋" w:cs="仿宋"/>
          <w:b w:val="0"/>
          <w:bCs w:val="0"/>
          <w:sz w:val="32"/>
          <w:szCs w:val="32"/>
          <w:u w:val="none" w:color="auto"/>
          <w:lang w:eastAsia="zh-CN"/>
        </w:rPr>
        <w:t>五</w:t>
      </w:r>
      <w:r>
        <w:rPr>
          <w:rFonts w:hint="default" w:ascii="仿宋" w:hAnsi="仿宋" w:eastAsia="仿宋" w:cs="仿宋"/>
          <w:b w:val="0"/>
          <w:bCs w:val="0"/>
          <w:sz w:val="32"/>
          <w:szCs w:val="32"/>
          <w:u w:val="none" w:color="auto"/>
        </w:rPr>
        <w:t>）</w:t>
      </w:r>
      <w:r>
        <w:rPr>
          <w:rFonts w:hint="eastAsia" w:ascii="仿宋" w:hAnsi="仿宋" w:eastAsia="仿宋" w:cs="仿宋"/>
          <w:b w:val="0"/>
          <w:bCs w:val="0"/>
          <w:sz w:val="32"/>
          <w:szCs w:val="32"/>
          <w:u w:val="none" w:color="auto"/>
        </w:rPr>
        <w:t>国家或自治区实行以考代评的系列（专业）职称（</w:t>
      </w:r>
      <w:r>
        <w:rPr>
          <w:rFonts w:hint="default" w:ascii="仿宋" w:hAnsi="仿宋" w:eastAsia="仿宋" w:cs="仿宋"/>
          <w:b w:val="0"/>
          <w:bCs w:val="0"/>
          <w:sz w:val="32"/>
          <w:szCs w:val="32"/>
          <w:u w:val="none" w:color="auto"/>
        </w:rPr>
        <w:t>或</w:t>
      </w:r>
      <w:r>
        <w:rPr>
          <w:rFonts w:hint="eastAsia" w:ascii="仿宋" w:hAnsi="仿宋" w:eastAsia="仿宋" w:cs="仿宋"/>
          <w:b w:val="0"/>
          <w:bCs w:val="0"/>
          <w:sz w:val="32"/>
          <w:szCs w:val="32"/>
          <w:u w:val="none" w:color="auto"/>
        </w:rPr>
        <w:t>专业技术人员职业资格），不再进行相应层级职称评审或认定。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sz w:val="32"/>
          <w:szCs w:val="32"/>
          <w:u w:val="none" w:color="auto"/>
        </w:rPr>
        <w:t xml:space="preserve">    </w:t>
      </w:r>
      <w:r>
        <w:rPr>
          <w:rFonts w:hint="default" w:ascii="仿宋" w:hAnsi="仿宋" w:eastAsia="仿宋" w:cs="仿宋"/>
          <w:b w:val="0"/>
          <w:bCs w:val="0"/>
          <w:sz w:val="32"/>
          <w:szCs w:val="32"/>
          <w:u w:val="none" w:color="auto"/>
        </w:rPr>
        <w:t>（</w:t>
      </w:r>
      <w:r>
        <w:rPr>
          <w:rFonts w:hint="eastAsia" w:ascii="仿宋" w:hAnsi="仿宋" w:eastAsia="仿宋" w:cs="仿宋"/>
          <w:b w:val="0"/>
          <w:bCs w:val="0"/>
          <w:sz w:val="32"/>
          <w:szCs w:val="32"/>
          <w:u w:val="none" w:color="auto"/>
          <w:lang w:eastAsia="zh-CN"/>
        </w:rPr>
        <w:t>六</w:t>
      </w:r>
      <w:r>
        <w:rPr>
          <w:rFonts w:hint="default" w:ascii="仿宋" w:hAnsi="仿宋" w:eastAsia="仿宋" w:cs="仿宋"/>
          <w:b w:val="0"/>
          <w:bCs w:val="0"/>
          <w:sz w:val="32"/>
          <w:szCs w:val="32"/>
          <w:u w:val="none" w:color="auto"/>
        </w:rPr>
        <w:t>）</w:t>
      </w:r>
      <w:r>
        <w:rPr>
          <w:rFonts w:hint="eastAsia" w:ascii="仿宋" w:hAnsi="仿宋" w:eastAsia="仿宋" w:cs="仿宋"/>
          <w:b w:val="0"/>
          <w:bCs w:val="0"/>
          <w:sz w:val="32"/>
          <w:szCs w:val="32"/>
          <w:u w:val="none" w:color="auto"/>
        </w:rPr>
        <w:t>高级职称实行考评结合的系列（专业）职称，专业技术人员须参加国家或自治区统一组织的考试，成绩达到国家或自治区合格线并在有效期内方可申报评审高级职称。高级职称实行</w:t>
      </w:r>
      <w:r>
        <w:rPr>
          <w:rFonts w:hint="default" w:ascii="仿宋" w:hAnsi="仿宋" w:eastAsia="仿宋" w:cs="仿宋"/>
          <w:b w:val="0"/>
          <w:bCs w:val="0"/>
          <w:sz w:val="32"/>
          <w:szCs w:val="32"/>
          <w:u w:val="none" w:color="auto"/>
        </w:rPr>
        <w:t>面试答辩、量化评审的</w:t>
      </w:r>
      <w:r>
        <w:rPr>
          <w:rFonts w:hint="eastAsia" w:ascii="仿宋" w:hAnsi="仿宋" w:eastAsia="仿宋" w:cs="仿宋"/>
          <w:b w:val="0"/>
          <w:bCs w:val="0"/>
          <w:sz w:val="32"/>
          <w:szCs w:val="32"/>
          <w:u w:val="none" w:color="auto"/>
        </w:rPr>
        <w:t>系列（专业）职称</w:t>
      </w:r>
      <w:r>
        <w:rPr>
          <w:rFonts w:hint="default" w:ascii="仿宋" w:hAnsi="仿宋" w:eastAsia="仿宋" w:cs="仿宋"/>
          <w:b w:val="0"/>
          <w:bCs w:val="0"/>
          <w:sz w:val="32"/>
          <w:szCs w:val="32"/>
          <w:u w:val="none" w:color="auto"/>
        </w:rPr>
        <w:t>，具体要求以相应</w:t>
      </w:r>
      <w:r>
        <w:rPr>
          <w:rFonts w:hint="eastAsia" w:ascii="仿宋" w:hAnsi="仿宋" w:eastAsia="仿宋" w:cs="仿宋"/>
          <w:b w:val="0"/>
          <w:bCs w:val="0"/>
          <w:sz w:val="32"/>
          <w:szCs w:val="32"/>
          <w:u w:val="none" w:color="auto"/>
        </w:rPr>
        <w:t>系列（专业）</w:t>
      </w:r>
      <w:r>
        <w:rPr>
          <w:rFonts w:hint="default" w:ascii="仿宋" w:hAnsi="仿宋" w:eastAsia="仿宋" w:cs="仿宋"/>
          <w:b w:val="0"/>
          <w:bCs w:val="0"/>
          <w:sz w:val="32"/>
          <w:szCs w:val="32"/>
          <w:u w:val="none" w:color="auto"/>
        </w:rPr>
        <w:t>评</w:t>
      </w:r>
      <w:r>
        <w:rPr>
          <w:rFonts w:hint="default" w:ascii="仿宋" w:hAnsi="仿宋" w:eastAsia="仿宋" w:cs="仿宋"/>
          <w:b w:val="0"/>
          <w:bCs w:val="0"/>
          <w:sz w:val="32"/>
          <w:szCs w:val="32"/>
          <w:highlight w:val="none"/>
          <w:u w:val="none" w:color="auto"/>
        </w:rPr>
        <w:t>审</w:t>
      </w:r>
      <w:r>
        <w:rPr>
          <w:rFonts w:hint="eastAsia" w:ascii="仿宋" w:hAnsi="仿宋" w:eastAsia="仿宋" w:cs="仿宋"/>
          <w:b w:val="0"/>
          <w:bCs w:val="0"/>
          <w:sz w:val="32"/>
          <w:szCs w:val="32"/>
          <w:highlight w:val="none"/>
          <w:u w:val="none" w:color="auto"/>
          <w:lang w:val="en-US" w:eastAsia="zh-CN"/>
        </w:rPr>
        <w:t>规定</w:t>
      </w:r>
      <w:r>
        <w:rPr>
          <w:rFonts w:hint="default" w:ascii="仿宋" w:hAnsi="仿宋" w:eastAsia="仿宋" w:cs="仿宋"/>
          <w:b w:val="0"/>
          <w:bCs w:val="0"/>
          <w:sz w:val="32"/>
          <w:szCs w:val="32"/>
          <w:highlight w:val="none"/>
          <w:u w:val="none" w:color="auto"/>
        </w:rPr>
        <w:t>为</w:t>
      </w:r>
      <w:r>
        <w:rPr>
          <w:rFonts w:hint="default" w:ascii="仿宋" w:hAnsi="仿宋" w:eastAsia="仿宋" w:cs="仿宋"/>
          <w:b w:val="0"/>
          <w:bCs w:val="0"/>
          <w:sz w:val="32"/>
          <w:szCs w:val="32"/>
          <w:u w:val="none" w:color="auto"/>
        </w:rPr>
        <w:t>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eastAsia" w:ascii="仿宋" w:hAnsi="仿宋" w:eastAsia="仿宋" w:cs="仿宋"/>
          <w:b w:val="0"/>
          <w:bCs w:val="0"/>
          <w:strike w:val="0"/>
          <w:dstrike w:val="0"/>
          <w:sz w:val="32"/>
          <w:szCs w:val="32"/>
          <w:highlight w:val="none"/>
          <w:u w:val="none" w:color="auto"/>
          <w:lang w:val="en-US" w:eastAsia="zh-CN"/>
        </w:rPr>
      </w:pPr>
      <w:r>
        <w:rPr>
          <w:rFonts w:hint="default" w:ascii="仿宋" w:hAnsi="仿宋" w:eastAsia="仿宋" w:cs="仿宋"/>
          <w:b w:val="0"/>
          <w:bCs w:val="0"/>
          <w:strike w:val="0"/>
          <w:dstrike w:val="0"/>
          <w:sz w:val="32"/>
          <w:szCs w:val="32"/>
          <w:u w:val="none" w:color="auto"/>
        </w:rPr>
        <w:t>（</w:t>
      </w:r>
      <w:r>
        <w:rPr>
          <w:rFonts w:hint="eastAsia" w:ascii="仿宋" w:hAnsi="仿宋" w:eastAsia="仿宋" w:cs="仿宋"/>
          <w:b w:val="0"/>
          <w:bCs w:val="0"/>
          <w:strike w:val="0"/>
          <w:dstrike w:val="0"/>
          <w:sz w:val="32"/>
          <w:szCs w:val="32"/>
          <w:u w:val="none" w:color="auto"/>
          <w:lang w:eastAsia="zh-CN"/>
        </w:rPr>
        <w:t>七</w:t>
      </w:r>
      <w:r>
        <w:rPr>
          <w:rFonts w:hint="default" w:ascii="仿宋" w:hAnsi="仿宋" w:eastAsia="仿宋" w:cs="仿宋"/>
          <w:b w:val="0"/>
          <w:bCs w:val="0"/>
          <w:strike w:val="0"/>
          <w:dstrike w:val="0"/>
          <w:sz w:val="32"/>
          <w:szCs w:val="32"/>
          <w:u w:val="none" w:color="auto"/>
        </w:rPr>
        <w:t>）</w:t>
      </w:r>
      <w:r>
        <w:rPr>
          <w:rFonts w:hint="eastAsia" w:ascii="仿宋" w:hAnsi="仿宋" w:eastAsia="仿宋" w:cs="仿宋"/>
          <w:b w:val="0"/>
          <w:bCs w:val="0"/>
          <w:strike w:val="0"/>
          <w:dstrike w:val="0"/>
          <w:sz w:val="32"/>
          <w:szCs w:val="32"/>
          <w:highlight w:val="none"/>
          <w:u w:val="none" w:color="auto"/>
          <w:lang w:val="en-US" w:eastAsia="zh-CN"/>
        </w:rPr>
        <w:t>鼓励有条件的评委会</w:t>
      </w:r>
      <w:r>
        <w:rPr>
          <w:rFonts w:hint="default" w:ascii="仿宋" w:hAnsi="仿宋" w:eastAsia="仿宋" w:cs="仿宋"/>
          <w:b w:val="0"/>
          <w:bCs w:val="0"/>
          <w:strike w:val="0"/>
          <w:dstrike w:val="0"/>
          <w:sz w:val="32"/>
          <w:szCs w:val="32"/>
          <w:highlight w:val="none"/>
          <w:u w:val="none" w:color="auto"/>
          <w:lang w:eastAsia="zh-CN"/>
        </w:rPr>
        <w:t>（组建单位）建立以</w:t>
      </w:r>
      <w:r>
        <w:rPr>
          <w:rFonts w:hint="eastAsia" w:ascii="仿宋" w:hAnsi="仿宋" w:eastAsia="仿宋" w:cs="仿宋"/>
          <w:b w:val="0"/>
          <w:bCs w:val="0"/>
          <w:strike w:val="0"/>
          <w:dstrike w:val="0"/>
          <w:sz w:val="32"/>
          <w:szCs w:val="32"/>
          <w:highlight w:val="none"/>
          <w:u w:val="none" w:color="auto"/>
          <w:lang w:val="en-US" w:eastAsia="zh-CN"/>
        </w:rPr>
        <w:t>同行</w:t>
      </w:r>
      <w:r>
        <w:rPr>
          <w:rFonts w:hint="default" w:ascii="仿宋" w:hAnsi="仿宋" w:eastAsia="仿宋" w:cs="仿宋"/>
          <w:b w:val="0"/>
          <w:bCs w:val="0"/>
          <w:strike w:val="0"/>
          <w:dstrike w:val="0"/>
          <w:sz w:val="32"/>
          <w:szCs w:val="32"/>
          <w:highlight w:val="none"/>
          <w:u w:val="none" w:color="auto"/>
          <w:lang w:eastAsia="zh-CN"/>
        </w:rPr>
        <w:t>评价为基础，市场评价、社会评价为补充的多元评价体系，综合采用专家评审、</w:t>
      </w:r>
      <w:r>
        <w:rPr>
          <w:rFonts w:hint="eastAsia" w:ascii="仿宋" w:hAnsi="仿宋" w:eastAsia="仿宋" w:cs="仿宋"/>
          <w:b w:val="0"/>
          <w:bCs w:val="0"/>
          <w:strike w:val="0"/>
          <w:dstrike w:val="0"/>
          <w:sz w:val="32"/>
          <w:szCs w:val="32"/>
          <w:highlight w:val="none"/>
          <w:u w:val="none" w:color="auto"/>
          <w:lang w:val="en-US" w:eastAsia="zh-CN"/>
        </w:rPr>
        <w:t>考评答辩、</w:t>
      </w:r>
      <w:r>
        <w:rPr>
          <w:rFonts w:hint="default" w:ascii="仿宋" w:hAnsi="仿宋" w:eastAsia="仿宋" w:cs="仿宋"/>
          <w:b w:val="0"/>
          <w:bCs w:val="0"/>
          <w:strike w:val="0"/>
          <w:dstrike w:val="0"/>
          <w:sz w:val="32"/>
          <w:szCs w:val="32"/>
          <w:highlight w:val="none"/>
          <w:u w:val="none" w:color="auto"/>
          <w:lang w:eastAsia="zh-CN"/>
        </w:rPr>
        <w:t>个人述职、成果转化、服务对象评议</w:t>
      </w:r>
      <w:r>
        <w:rPr>
          <w:rFonts w:hint="eastAsia" w:ascii="仿宋" w:hAnsi="仿宋" w:eastAsia="仿宋" w:cs="仿宋"/>
          <w:b w:val="0"/>
          <w:bCs w:val="0"/>
          <w:strike w:val="0"/>
          <w:dstrike w:val="0"/>
          <w:sz w:val="32"/>
          <w:szCs w:val="32"/>
          <w:highlight w:val="none"/>
          <w:u w:val="none" w:color="auto"/>
          <w:lang w:val="en-US" w:eastAsia="zh-CN"/>
        </w:rPr>
        <w:t>等</w:t>
      </w:r>
      <w:r>
        <w:rPr>
          <w:rFonts w:hint="default" w:ascii="仿宋" w:hAnsi="仿宋" w:eastAsia="仿宋" w:cs="仿宋"/>
          <w:b w:val="0"/>
          <w:bCs w:val="0"/>
          <w:strike w:val="0"/>
          <w:dstrike w:val="0"/>
          <w:sz w:val="32"/>
          <w:szCs w:val="32"/>
          <w:highlight w:val="none"/>
          <w:u w:val="none" w:color="auto"/>
          <w:lang w:eastAsia="zh-CN"/>
        </w:rPr>
        <w:t>方式评审</w:t>
      </w:r>
      <w:r>
        <w:rPr>
          <w:rFonts w:hint="eastAsia" w:ascii="仿宋" w:hAnsi="仿宋" w:eastAsia="仿宋" w:cs="仿宋"/>
          <w:b w:val="0"/>
          <w:bCs w:val="0"/>
          <w:strike w:val="0"/>
          <w:dstrike w:val="0"/>
          <w:sz w:val="32"/>
          <w:szCs w:val="32"/>
          <w:highlight w:val="none"/>
          <w:u w:val="none" w:color="auto"/>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2"/>
        <w:textAlignment w:val="auto"/>
        <w:rPr>
          <w:rFonts w:hint="eastAsia"/>
          <w:b w:val="0"/>
          <w:bCs w:val="0"/>
          <w:sz w:val="32"/>
          <w:szCs w:val="32"/>
        </w:rPr>
      </w:pPr>
      <w:r>
        <w:rPr>
          <w:rFonts w:hint="default" w:ascii="黑体" w:hAnsi="黑体" w:eastAsia="黑体" w:cs="黑体"/>
          <w:b w:val="0"/>
          <w:bCs w:val="0"/>
          <w:sz w:val="32"/>
          <w:szCs w:val="32"/>
        </w:rPr>
        <w:t xml:space="preserve"> 三</w:t>
      </w:r>
      <w:r>
        <w:rPr>
          <w:rFonts w:hint="eastAsia" w:ascii="黑体" w:hAnsi="黑体" w:eastAsia="黑体" w:cs="黑体"/>
          <w:b w:val="0"/>
          <w:bCs w:val="0"/>
          <w:sz w:val="32"/>
          <w:szCs w:val="32"/>
        </w:rPr>
        <w:t>、时间进度安排</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val="0"/>
          <w:color w:val="auto"/>
          <w:sz w:val="32"/>
          <w:szCs w:val="32"/>
          <w:highlight w:val="yellow"/>
          <w:u w:val="none"/>
          <w:lang w:eastAsia="zh-CN"/>
        </w:rPr>
      </w:pPr>
      <w:r>
        <w:rPr>
          <w:rFonts w:hint="eastAsia" w:ascii="楷体" w:hAnsi="楷体" w:eastAsia="楷体" w:cs="楷体"/>
          <w:b w:val="0"/>
          <w:bCs w:val="0"/>
          <w:color w:val="auto"/>
          <w:sz w:val="32"/>
          <w:szCs w:val="32"/>
          <w:highlight w:val="none"/>
          <w:u w:val="none"/>
        </w:rPr>
        <w:t>（一）</w:t>
      </w:r>
      <w:r>
        <w:rPr>
          <w:rFonts w:hint="eastAsia" w:ascii="楷体" w:hAnsi="楷体" w:eastAsia="楷体" w:cs="楷体"/>
          <w:b w:val="0"/>
          <w:bCs w:val="0"/>
          <w:color w:val="auto"/>
          <w:sz w:val="32"/>
          <w:szCs w:val="32"/>
          <w:highlight w:val="none"/>
          <w:u w:val="none"/>
          <w:lang w:eastAsia="zh-CN"/>
        </w:rPr>
        <w:t>工作部署阶段（</w:t>
      </w:r>
      <w:r>
        <w:rPr>
          <w:rFonts w:hint="eastAsia" w:ascii="楷体" w:hAnsi="楷体" w:eastAsia="楷体" w:cs="楷体"/>
          <w:b w:val="0"/>
          <w:bCs w:val="0"/>
          <w:color w:val="auto"/>
          <w:sz w:val="32"/>
          <w:szCs w:val="32"/>
          <w:highlight w:val="none"/>
          <w:u w:val="none"/>
          <w:lang w:val="en-US" w:eastAsia="zh-CN"/>
        </w:rPr>
        <w:t>5月10日前</w:t>
      </w:r>
      <w:r>
        <w:rPr>
          <w:rFonts w:hint="eastAsia" w:ascii="楷体" w:hAnsi="楷体" w:eastAsia="楷体" w:cs="楷体"/>
          <w:b w:val="0"/>
          <w:bCs w:val="0"/>
          <w:color w:val="auto"/>
          <w:sz w:val="32"/>
          <w:szCs w:val="32"/>
          <w:highlight w:val="none"/>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u w:val="none" w:color="auto"/>
          <w:lang w:val="en-US" w:eastAsia="zh-CN"/>
        </w:rPr>
      </w:pPr>
      <w:r>
        <w:rPr>
          <w:rFonts w:hint="default" w:ascii="仿宋" w:hAnsi="仿宋" w:eastAsia="仿宋" w:cs="仿宋"/>
          <w:b w:val="0"/>
          <w:bCs w:val="0"/>
          <w:color w:val="auto"/>
          <w:sz w:val="32"/>
          <w:szCs w:val="32"/>
          <w:u w:val="none"/>
        </w:rPr>
        <w:t>1.</w:t>
      </w:r>
      <w:r>
        <w:rPr>
          <w:rFonts w:hint="eastAsia" w:ascii="仿宋" w:hAnsi="仿宋" w:eastAsia="仿宋" w:cs="仿宋"/>
          <w:b w:val="0"/>
          <w:bCs w:val="0"/>
          <w:color w:val="auto"/>
          <w:sz w:val="32"/>
          <w:szCs w:val="32"/>
          <w:u w:val="none"/>
          <w:lang w:eastAsia="zh-CN"/>
        </w:rPr>
        <w:t>各旗县区人社局、</w:t>
      </w:r>
      <w:r>
        <w:rPr>
          <w:rFonts w:hint="default"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经济技术开发区科技人才局、和林格尔新区党群工作部</w:t>
      </w:r>
      <w:r>
        <w:rPr>
          <w:rFonts w:hint="eastAsia"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w:t>
      </w:r>
      <w:r>
        <w:rPr>
          <w:rFonts w:hint="eastAsia" w:ascii="仿宋_GB2312" w:hAnsi="仿宋_GB2312" w:eastAsia="仿宋_GB2312" w:cs="仿宋_GB2312"/>
          <w:sz w:val="32"/>
          <w:szCs w:val="32"/>
          <w:lang w:val="en-US" w:eastAsia="zh-CN"/>
        </w:rPr>
        <w:t>我市各</w:t>
      </w:r>
      <w:r>
        <w:rPr>
          <w:rFonts w:hint="eastAsia" w:ascii="Times New Roman" w:hAnsi="Times New Roman" w:eastAsia="仿宋_GB2312" w:cs="Times New Roman"/>
          <w:b w:val="0"/>
          <w:i w:val="0"/>
          <w:strike w:val="0"/>
          <w:dstrike w:val="0"/>
          <w:color w:val="auto"/>
          <w:spacing w:val="0"/>
          <w:w w:val="100"/>
          <w:kern w:val="2"/>
          <w:sz w:val="32"/>
          <w:szCs w:val="32"/>
          <w:u w:val="none"/>
          <w:vertAlign w:val="baseline"/>
          <w:lang w:val="en-US" w:eastAsia="zh-CN" w:bidi="ar-SA"/>
        </w:rPr>
        <w:t>高级</w:t>
      </w:r>
      <w:r>
        <w:rPr>
          <w:rFonts w:hint="eastAsia" w:ascii="仿宋" w:hAnsi="仿宋" w:eastAsia="仿宋" w:cs="仿宋"/>
          <w:b w:val="0"/>
          <w:bCs w:val="0"/>
          <w:color w:val="auto"/>
          <w:sz w:val="32"/>
          <w:szCs w:val="32"/>
          <w:highlight w:val="none"/>
          <w:u w:val="none" w:color="auto"/>
          <w:lang w:eastAsia="zh-CN"/>
        </w:rPr>
        <w:t>评委会</w:t>
      </w:r>
      <w:r>
        <w:rPr>
          <w:rFonts w:hint="eastAsia" w:ascii="仿宋" w:hAnsi="仿宋" w:eastAsia="仿宋" w:cs="仿宋"/>
          <w:b w:val="0"/>
          <w:bCs w:val="0"/>
          <w:color w:val="auto"/>
          <w:sz w:val="32"/>
          <w:szCs w:val="32"/>
          <w:u w:val="none"/>
        </w:rPr>
        <w:t>组建单位、自主评审单位</w:t>
      </w:r>
      <w:r>
        <w:rPr>
          <w:rFonts w:hint="eastAsia" w:ascii="仿宋" w:hAnsi="仿宋" w:eastAsia="仿宋" w:cs="仿宋"/>
          <w:b w:val="0"/>
          <w:bCs w:val="0"/>
          <w:color w:val="auto"/>
          <w:sz w:val="32"/>
          <w:szCs w:val="32"/>
          <w:u w:val="none"/>
          <w:lang w:eastAsia="zh-CN"/>
        </w:rPr>
        <w:t>应</w:t>
      </w:r>
      <w:r>
        <w:rPr>
          <w:rFonts w:hint="eastAsia" w:ascii="仿宋" w:hAnsi="仿宋" w:eastAsia="仿宋" w:cs="仿宋"/>
          <w:b w:val="0"/>
          <w:bCs w:val="0"/>
          <w:color w:val="auto"/>
          <w:sz w:val="32"/>
          <w:szCs w:val="32"/>
          <w:highlight w:val="none"/>
          <w:u w:val="none"/>
          <w:lang w:eastAsia="zh-CN"/>
        </w:rPr>
        <w:t>于</w:t>
      </w:r>
      <w:r>
        <w:rPr>
          <w:rFonts w:hint="eastAsia" w:ascii="仿宋" w:hAnsi="仿宋" w:eastAsia="仿宋" w:cs="仿宋"/>
          <w:b w:val="0"/>
          <w:bCs w:val="0"/>
          <w:color w:val="auto"/>
          <w:sz w:val="32"/>
          <w:szCs w:val="32"/>
          <w:highlight w:val="none"/>
          <w:u w:val="none"/>
          <w:lang w:val="en-US" w:eastAsia="zh-CN"/>
        </w:rPr>
        <w:t>5</w:t>
      </w:r>
      <w:r>
        <w:rPr>
          <w:rFonts w:hint="eastAsia" w:ascii="仿宋" w:hAnsi="仿宋" w:eastAsia="仿宋" w:cs="仿宋"/>
          <w:b w:val="0"/>
          <w:bCs w:val="0"/>
          <w:color w:val="auto"/>
          <w:sz w:val="32"/>
          <w:szCs w:val="32"/>
          <w:highlight w:val="none"/>
          <w:u w:val="none"/>
        </w:rPr>
        <w:t>月</w:t>
      </w:r>
      <w:r>
        <w:rPr>
          <w:rFonts w:hint="eastAsia" w:ascii="仿宋" w:hAnsi="仿宋" w:eastAsia="仿宋" w:cs="仿宋"/>
          <w:b w:val="0"/>
          <w:bCs w:val="0"/>
          <w:color w:val="auto"/>
          <w:sz w:val="32"/>
          <w:szCs w:val="32"/>
          <w:highlight w:val="none"/>
          <w:u w:val="none"/>
          <w:lang w:val="en-US" w:eastAsia="zh-CN"/>
        </w:rPr>
        <w:t>10</w:t>
      </w:r>
      <w:r>
        <w:rPr>
          <w:rFonts w:hint="eastAsia" w:ascii="仿宋" w:hAnsi="仿宋" w:eastAsia="仿宋" w:cs="仿宋"/>
          <w:b w:val="0"/>
          <w:bCs w:val="0"/>
          <w:color w:val="auto"/>
          <w:sz w:val="32"/>
          <w:szCs w:val="32"/>
          <w:highlight w:val="none"/>
          <w:u w:val="none"/>
        </w:rPr>
        <w:t>日前</w:t>
      </w:r>
      <w:r>
        <w:rPr>
          <w:rFonts w:hint="default" w:ascii="仿宋" w:hAnsi="仿宋" w:eastAsia="仿宋" w:cs="仿宋"/>
          <w:b w:val="0"/>
          <w:bCs w:val="0"/>
          <w:color w:val="auto"/>
          <w:sz w:val="32"/>
          <w:szCs w:val="32"/>
          <w:u w:val="none"/>
        </w:rPr>
        <w:t>印发</w:t>
      </w:r>
      <w:r>
        <w:rPr>
          <w:rFonts w:hint="eastAsia" w:ascii="仿宋" w:hAnsi="仿宋" w:eastAsia="仿宋" w:cs="仿宋"/>
          <w:b w:val="0"/>
          <w:bCs w:val="0"/>
          <w:color w:val="auto"/>
          <w:sz w:val="32"/>
          <w:szCs w:val="32"/>
          <w:u w:val="none"/>
        </w:rPr>
        <w:t>年度评审工作通知，部署本地区、本系列（专业）、本单位职称评审工作并报</w:t>
      </w:r>
      <w:r>
        <w:rPr>
          <w:rFonts w:hint="eastAsia" w:ascii="仿宋" w:hAnsi="仿宋" w:eastAsia="仿宋" w:cs="仿宋"/>
          <w:b w:val="0"/>
          <w:bCs w:val="0"/>
          <w:color w:val="auto"/>
          <w:sz w:val="32"/>
          <w:szCs w:val="32"/>
          <w:u w:val="none"/>
          <w:lang w:eastAsia="zh-CN"/>
        </w:rPr>
        <w:t>市</w:t>
      </w:r>
      <w:r>
        <w:rPr>
          <w:rFonts w:hint="eastAsia" w:ascii="仿宋" w:hAnsi="仿宋" w:eastAsia="仿宋" w:cs="仿宋"/>
          <w:b w:val="0"/>
          <w:bCs w:val="0"/>
          <w:color w:val="auto"/>
          <w:sz w:val="32"/>
          <w:szCs w:val="32"/>
          <w:u w:val="none"/>
        </w:rPr>
        <w:t>人力资源和社会保障</w:t>
      </w:r>
      <w:r>
        <w:rPr>
          <w:rFonts w:hint="eastAsia" w:ascii="仿宋" w:hAnsi="仿宋" w:eastAsia="仿宋" w:cs="仿宋"/>
          <w:b w:val="0"/>
          <w:bCs w:val="0"/>
          <w:color w:val="auto"/>
          <w:sz w:val="32"/>
          <w:szCs w:val="32"/>
          <w:u w:val="none"/>
          <w:lang w:eastAsia="zh-CN"/>
        </w:rPr>
        <w:t>局</w:t>
      </w:r>
      <w:r>
        <w:rPr>
          <w:rFonts w:hint="eastAsia" w:ascii="仿宋" w:hAnsi="仿宋" w:eastAsia="仿宋" w:cs="仿宋"/>
          <w:b w:val="0"/>
          <w:bCs w:val="0"/>
          <w:color w:val="auto"/>
          <w:sz w:val="32"/>
          <w:szCs w:val="32"/>
          <w:u w:val="none"/>
        </w:rPr>
        <w:t>备案。</w:t>
      </w:r>
      <w:r>
        <w:rPr>
          <w:rFonts w:hint="eastAsia" w:ascii="仿宋" w:hAnsi="仿宋" w:eastAsia="仿宋" w:cs="仿宋"/>
          <w:b w:val="0"/>
          <w:bCs w:val="0"/>
          <w:strike w:val="0"/>
          <w:dstrike w:val="0"/>
          <w:color w:val="auto"/>
          <w:sz w:val="32"/>
          <w:szCs w:val="32"/>
          <w:u w:val="none"/>
          <w:lang w:val="en-US" w:eastAsia="zh-CN"/>
        </w:rPr>
        <w:t>8月10日前，完成材料审核和逐级报送工作。10月30日前，完成评审和公示。</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default" w:ascii="仿宋_GB2312" w:hAnsi="仿宋_GB2312" w:eastAsia="仿宋_GB2312" w:cs="仿宋_GB2312"/>
          <w:sz w:val="32"/>
          <w:szCs w:val="32"/>
          <w:lang w:val="en-US" w:eastAsia="zh-CN"/>
        </w:rPr>
      </w:pPr>
      <w:r>
        <w:rPr>
          <w:rFonts w:hint="default" w:ascii="仿宋" w:hAnsi="仿宋" w:eastAsia="仿宋" w:cs="仿宋"/>
          <w:b w:val="0"/>
          <w:bCs w:val="0"/>
          <w:color w:val="auto"/>
          <w:sz w:val="32"/>
          <w:szCs w:val="32"/>
          <w:highlight w:val="none"/>
          <w:u w:val="none" w:color="auto"/>
        </w:rPr>
        <w:t>2.</w:t>
      </w:r>
      <w:r>
        <w:rPr>
          <w:rFonts w:hint="eastAsia" w:ascii="仿宋" w:hAnsi="仿宋" w:eastAsia="仿宋" w:cs="仿宋"/>
          <w:b w:val="0"/>
          <w:bCs w:val="0"/>
          <w:color w:val="auto"/>
          <w:sz w:val="32"/>
          <w:szCs w:val="32"/>
          <w:highlight w:val="none"/>
          <w:u w:val="none" w:color="auto"/>
        </w:rPr>
        <w:t>考评结合系列（专业）职称</w:t>
      </w:r>
      <w:r>
        <w:rPr>
          <w:rFonts w:hint="default" w:ascii="仿宋" w:hAnsi="仿宋" w:eastAsia="仿宋" w:cs="仿宋"/>
          <w:b w:val="0"/>
          <w:bCs w:val="0"/>
          <w:color w:val="auto"/>
          <w:sz w:val="32"/>
          <w:szCs w:val="32"/>
          <w:highlight w:val="none"/>
          <w:u w:val="none" w:color="auto"/>
        </w:rPr>
        <w:t>、自治区绿色通道高级职称</w:t>
      </w:r>
      <w:r>
        <w:rPr>
          <w:rFonts w:hint="eastAsia" w:ascii="仿宋" w:hAnsi="仿宋" w:eastAsia="仿宋" w:cs="仿宋"/>
          <w:b w:val="0"/>
          <w:bCs w:val="0"/>
          <w:color w:val="auto"/>
          <w:sz w:val="32"/>
          <w:szCs w:val="32"/>
          <w:highlight w:val="none"/>
          <w:u w:val="none" w:color="auto"/>
          <w:lang w:eastAsia="zh-CN"/>
        </w:rPr>
        <w:t>、呼和浩特市绿色通道中级职称</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strike w:val="0"/>
          <w:dstrike w:val="0"/>
          <w:color w:val="auto"/>
          <w:sz w:val="32"/>
          <w:szCs w:val="32"/>
          <w:highlight w:val="none"/>
          <w:u w:val="none" w:color="auto"/>
          <w:lang w:eastAsia="zh-CN"/>
        </w:rPr>
        <w:t>申报时间</w:t>
      </w:r>
      <w:r>
        <w:rPr>
          <w:rFonts w:hint="default" w:ascii="仿宋" w:hAnsi="仿宋" w:eastAsia="仿宋" w:cs="仿宋"/>
          <w:b w:val="0"/>
          <w:bCs w:val="0"/>
          <w:strike w:val="0"/>
          <w:dstrike w:val="0"/>
          <w:color w:val="auto"/>
          <w:sz w:val="32"/>
          <w:szCs w:val="32"/>
          <w:highlight w:val="none"/>
          <w:u w:val="none" w:color="auto"/>
        </w:rPr>
        <w:t>安排</w:t>
      </w:r>
      <w:r>
        <w:rPr>
          <w:rFonts w:hint="eastAsia" w:ascii="仿宋" w:hAnsi="仿宋" w:eastAsia="仿宋" w:cs="仿宋"/>
          <w:b w:val="0"/>
          <w:bCs w:val="0"/>
          <w:color w:val="auto"/>
          <w:sz w:val="32"/>
          <w:szCs w:val="32"/>
          <w:highlight w:val="none"/>
          <w:u w:val="none" w:color="auto"/>
          <w:lang w:eastAsia="zh-CN"/>
        </w:rPr>
        <w:t>待</w:t>
      </w:r>
      <w:r>
        <w:rPr>
          <w:rFonts w:hint="eastAsia" w:ascii="仿宋_GB2312" w:hAnsi="仿宋_GB2312" w:eastAsia="仿宋_GB2312" w:cs="仿宋_GB2312"/>
          <w:sz w:val="32"/>
          <w:szCs w:val="32"/>
          <w:lang w:val="en-US" w:eastAsia="zh-CN"/>
        </w:rPr>
        <w:t>相应评委会组建单</w:t>
      </w:r>
      <w:r>
        <w:rPr>
          <w:rFonts w:hint="eastAsia" w:ascii="仿宋_GB2312" w:hAnsi="仿宋_GB2312" w:eastAsia="仿宋_GB2312" w:cs="仿宋_GB2312"/>
          <w:strike w:val="0"/>
          <w:dstrike w:val="0"/>
          <w:sz w:val="32"/>
          <w:szCs w:val="32"/>
          <w:lang w:val="en-US" w:eastAsia="zh-CN"/>
        </w:rPr>
        <w:t>位另行发文部署后，</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trike w:val="0"/>
          <w:sz w:val="32"/>
          <w:szCs w:val="32"/>
          <w:lang w:val="en-US" w:eastAsia="zh-CN"/>
        </w:rPr>
        <w:t>要求执</w:t>
      </w:r>
      <w:r>
        <w:rPr>
          <w:rFonts w:hint="eastAsia" w:ascii="仿宋_GB2312" w:hAnsi="仿宋_GB2312" w:eastAsia="仿宋_GB2312" w:cs="仿宋_GB2312"/>
          <w:sz w:val="32"/>
          <w:szCs w:val="32"/>
          <w:lang w:val="en-US" w:eastAsia="zh-CN"/>
        </w:rPr>
        <w:t>行。</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b w:val="0"/>
          <w:bCs/>
          <w:color w:val="auto"/>
          <w:kern w:val="0"/>
          <w:sz w:val="32"/>
          <w:szCs w:val="32"/>
          <w:highlight w:val="none"/>
          <w:u w:val="none" w:color="auto"/>
          <w:lang w:val="en-US" w:eastAsia="zh-CN"/>
        </w:rPr>
        <w:t>3.</w:t>
      </w:r>
      <w:r>
        <w:rPr>
          <w:rFonts w:hint="default" w:ascii="仿宋" w:hAnsi="仿宋" w:eastAsia="仿宋" w:cs="仿宋"/>
          <w:b w:val="0"/>
          <w:bCs/>
          <w:color w:val="auto"/>
          <w:kern w:val="0"/>
          <w:sz w:val="32"/>
          <w:szCs w:val="32"/>
          <w:highlight w:val="none"/>
          <w:u w:val="none" w:color="auto"/>
        </w:rPr>
        <w:t>自然科学研究系列、工程系列网信专业职称，待</w:t>
      </w:r>
      <w:r>
        <w:rPr>
          <w:rFonts w:hint="eastAsia" w:ascii="仿宋" w:hAnsi="仿宋" w:eastAsia="仿宋" w:cs="仿宋"/>
          <w:b w:val="0"/>
          <w:bCs/>
          <w:color w:val="auto"/>
          <w:kern w:val="0"/>
          <w:sz w:val="32"/>
          <w:szCs w:val="32"/>
          <w:highlight w:val="none"/>
          <w:u w:val="none" w:color="auto"/>
          <w:lang w:eastAsia="zh-CN"/>
        </w:rPr>
        <w:t>自治区</w:t>
      </w:r>
      <w:r>
        <w:rPr>
          <w:rFonts w:hint="default" w:ascii="仿宋" w:hAnsi="仿宋" w:eastAsia="仿宋" w:cs="仿宋"/>
          <w:b w:val="0"/>
          <w:bCs/>
          <w:color w:val="auto"/>
          <w:kern w:val="0"/>
          <w:sz w:val="32"/>
          <w:szCs w:val="32"/>
          <w:highlight w:val="none"/>
          <w:u w:val="none" w:color="auto"/>
        </w:rPr>
        <w:t>评审条件修订印发后</w:t>
      </w:r>
      <w:r>
        <w:rPr>
          <w:rFonts w:hint="default" w:ascii="仿宋" w:hAnsi="仿宋" w:eastAsia="仿宋" w:cs="仿宋"/>
          <w:b w:val="0"/>
          <w:bCs/>
          <w:strike w:val="0"/>
          <w:dstrike w:val="0"/>
          <w:color w:val="auto"/>
          <w:kern w:val="0"/>
          <w:sz w:val="32"/>
          <w:szCs w:val="32"/>
          <w:highlight w:val="none"/>
          <w:u w:val="none" w:color="auto"/>
        </w:rPr>
        <w:t>，</w:t>
      </w:r>
      <w:r>
        <w:rPr>
          <w:rFonts w:hint="eastAsia" w:ascii="仿宋" w:hAnsi="仿宋" w:eastAsia="仿宋" w:cs="仿宋"/>
          <w:b w:val="0"/>
          <w:bCs w:val="0"/>
          <w:strike w:val="0"/>
          <w:dstrike w:val="0"/>
          <w:color w:val="auto"/>
          <w:sz w:val="32"/>
          <w:szCs w:val="32"/>
          <w:highlight w:val="none"/>
          <w:u w:val="none" w:color="auto"/>
          <w:lang w:eastAsia="zh-CN"/>
        </w:rPr>
        <w:t>申报时间</w:t>
      </w:r>
      <w:r>
        <w:rPr>
          <w:rFonts w:hint="default" w:ascii="仿宋" w:hAnsi="仿宋" w:eastAsia="仿宋" w:cs="仿宋"/>
          <w:b w:val="0"/>
          <w:bCs w:val="0"/>
          <w:strike w:val="0"/>
          <w:dstrike w:val="0"/>
          <w:color w:val="auto"/>
          <w:sz w:val="32"/>
          <w:szCs w:val="32"/>
          <w:highlight w:val="none"/>
          <w:u w:val="none" w:color="auto"/>
        </w:rPr>
        <w:t>安排</w:t>
      </w:r>
      <w:r>
        <w:rPr>
          <w:rFonts w:hint="eastAsia" w:ascii="仿宋" w:hAnsi="仿宋" w:eastAsia="仿宋" w:cs="仿宋"/>
          <w:b w:val="0"/>
          <w:bCs w:val="0"/>
          <w:color w:val="auto"/>
          <w:sz w:val="32"/>
          <w:szCs w:val="32"/>
          <w:highlight w:val="none"/>
          <w:u w:val="none" w:color="auto"/>
          <w:lang w:eastAsia="zh-CN"/>
        </w:rPr>
        <w:t>待</w:t>
      </w:r>
      <w:r>
        <w:rPr>
          <w:rFonts w:hint="eastAsia" w:ascii="仿宋_GB2312" w:hAnsi="仿宋_GB2312" w:eastAsia="仿宋_GB2312" w:cs="仿宋_GB2312"/>
          <w:sz w:val="32"/>
          <w:szCs w:val="32"/>
          <w:lang w:val="en-US" w:eastAsia="zh-CN"/>
        </w:rPr>
        <w:t>相应评委会组建单</w:t>
      </w:r>
      <w:r>
        <w:rPr>
          <w:rFonts w:hint="eastAsia" w:ascii="仿宋_GB2312" w:hAnsi="仿宋_GB2312" w:eastAsia="仿宋_GB2312" w:cs="仿宋_GB2312"/>
          <w:strike w:val="0"/>
          <w:dstrike w:val="0"/>
          <w:sz w:val="32"/>
          <w:szCs w:val="32"/>
          <w:lang w:val="en-US" w:eastAsia="zh-CN"/>
        </w:rPr>
        <w:t>位另行发文部署后，</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trike w:val="0"/>
          <w:sz w:val="32"/>
          <w:szCs w:val="32"/>
          <w:lang w:val="en-US" w:eastAsia="zh-CN"/>
        </w:rPr>
        <w:t>要求执</w:t>
      </w:r>
      <w:r>
        <w:rPr>
          <w:rFonts w:hint="eastAsia" w:ascii="仿宋_GB2312" w:hAnsi="仿宋_GB2312" w:eastAsia="仿宋_GB2312" w:cs="仿宋_GB2312"/>
          <w:sz w:val="32"/>
          <w:szCs w:val="32"/>
          <w:lang w:val="en-US" w:eastAsia="zh-CN"/>
        </w:rPr>
        <w:t>行。</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楷体" w:hAnsi="楷体" w:eastAsia="楷体" w:cs="楷体"/>
          <w:b w:val="0"/>
          <w:bCs w:val="0"/>
          <w:color w:val="auto"/>
          <w:sz w:val="32"/>
          <w:szCs w:val="32"/>
          <w:u w:val="none"/>
        </w:rPr>
      </w:pPr>
      <w:r>
        <w:rPr>
          <w:rFonts w:hint="eastAsia" w:ascii="楷体" w:hAnsi="楷体" w:eastAsia="楷体" w:cs="楷体"/>
          <w:b w:val="0"/>
          <w:bCs w:val="0"/>
          <w:color w:val="auto"/>
          <w:sz w:val="32"/>
          <w:szCs w:val="32"/>
          <w:u w:val="none"/>
        </w:rPr>
        <w:t>（</w:t>
      </w:r>
      <w:r>
        <w:rPr>
          <w:rFonts w:hint="eastAsia" w:ascii="楷体" w:hAnsi="楷体" w:eastAsia="楷体" w:cs="楷体"/>
          <w:b w:val="0"/>
          <w:bCs w:val="0"/>
          <w:color w:val="auto"/>
          <w:sz w:val="32"/>
          <w:szCs w:val="32"/>
          <w:u w:val="none"/>
          <w:lang w:val="en-US" w:eastAsia="zh-CN"/>
        </w:rPr>
        <w:t>二</w:t>
      </w:r>
      <w:r>
        <w:rPr>
          <w:rFonts w:hint="eastAsia" w:ascii="楷体" w:hAnsi="楷体" w:eastAsia="楷体" w:cs="楷体"/>
          <w:b w:val="0"/>
          <w:bCs w:val="0"/>
          <w:color w:val="auto"/>
          <w:sz w:val="32"/>
          <w:szCs w:val="32"/>
          <w:u w:val="none"/>
        </w:rPr>
        <w:t>）</w:t>
      </w:r>
      <w:r>
        <w:rPr>
          <w:rFonts w:hint="eastAsia" w:ascii="楷体" w:hAnsi="楷体" w:eastAsia="楷体" w:cs="楷体"/>
          <w:b w:val="0"/>
          <w:bCs w:val="0"/>
          <w:color w:val="auto"/>
          <w:sz w:val="32"/>
          <w:szCs w:val="32"/>
          <w:u w:val="none"/>
          <w:lang w:eastAsia="zh-CN"/>
        </w:rPr>
        <w:t>个人申报提交阶段</w:t>
      </w:r>
      <w:r>
        <w:rPr>
          <w:rFonts w:hint="eastAsia" w:ascii="楷体" w:hAnsi="楷体" w:eastAsia="楷体" w:cs="楷体"/>
          <w:b w:val="0"/>
          <w:bCs w:val="0"/>
          <w:color w:val="auto"/>
          <w:sz w:val="32"/>
          <w:szCs w:val="32"/>
          <w:u w:val="none"/>
        </w:rPr>
        <w:t>（</w:t>
      </w:r>
      <w:r>
        <w:rPr>
          <w:rFonts w:hint="eastAsia" w:ascii="楷体" w:hAnsi="楷体" w:eastAsia="楷体" w:cs="楷体"/>
          <w:b w:val="0"/>
          <w:bCs w:val="0"/>
          <w:color w:val="auto"/>
          <w:sz w:val="32"/>
          <w:szCs w:val="32"/>
          <w:highlight w:val="none"/>
          <w:u w:val="none" w:color="auto"/>
          <w:lang w:val="en-US" w:eastAsia="zh-CN"/>
        </w:rPr>
        <w:t>5</w:t>
      </w:r>
      <w:r>
        <w:rPr>
          <w:rFonts w:hint="eastAsia" w:ascii="楷体" w:hAnsi="楷体" w:eastAsia="楷体" w:cs="楷体"/>
          <w:b w:val="0"/>
          <w:bCs w:val="0"/>
          <w:color w:val="auto"/>
          <w:sz w:val="32"/>
          <w:szCs w:val="32"/>
          <w:highlight w:val="none"/>
          <w:u w:val="none" w:color="auto"/>
        </w:rPr>
        <w:t>月</w:t>
      </w:r>
      <w:r>
        <w:rPr>
          <w:rFonts w:hint="eastAsia" w:ascii="楷体" w:hAnsi="楷体" w:eastAsia="楷体" w:cs="楷体"/>
          <w:b w:val="0"/>
          <w:bCs w:val="0"/>
          <w:color w:val="auto"/>
          <w:sz w:val="32"/>
          <w:szCs w:val="32"/>
          <w:highlight w:val="none"/>
          <w:u w:val="none" w:color="auto"/>
          <w:lang w:val="en-US" w:eastAsia="zh-CN"/>
        </w:rPr>
        <w:t>11</w:t>
      </w:r>
      <w:r>
        <w:rPr>
          <w:rFonts w:hint="eastAsia" w:ascii="楷体" w:hAnsi="楷体" w:eastAsia="楷体" w:cs="楷体"/>
          <w:b w:val="0"/>
          <w:bCs w:val="0"/>
          <w:color w:val="auto"/>
          <w:sz w:val="32"/>
          <w:szCs w:val="32"/>
          <w:highlight w:val="none"/>
          <w:u w:val="none" w:color="auto"/>
        </w:rPr>
        <w:t>日</w:t>
      </w:r>
      <w:r>
        <w:rPr>
          <w:rFonts w:hint="eastAsia" w:ascii="楷体" w:hAnsi="楷体" w:eastAsia="楷体" w:cs="楷体"/>
          <w:b w:val="0"/>
          <w:bCs w:val="0"/>
          <w:color w:val="auto"/>
          <w:sz w:val="32"/>
          <w:szCs w:val="32"/>
          <w:highlight w:val="none"/>
          <w:u w:val="none" w:color="auto"/>
          <w:lang w:eastAsia="zh-CN"/>
        </w:rPr>
        <w:t>至</w:t>
      </w:r>
      <w:r>
        <w:rPr>
          <w:rFonts w:hint="eastAsia" w:ascii="楷体" w:hAnsi="楷体" w:eastAsia="楷体" w:cs="楷体"/>
          <w:b w:val="0"/>
          <w:bCs w:val="0"/>
          <w:color w:val="auto"/>
          <w:sz w:val="32"/>
          <w:szCs w:val="32"/>
          <w:highlight w:val="none"/>
          <w:u w:val="none" w:color="auto"/>
          <w:lang w:val="en-US" w:eastAsia="zh-CN"/>
        </w:rPr>
        <w:t>7月10日</w:t>
      </w:r>
      <w:r>
        <w:rPr>
          <w:rFonts w:hint="eastAsia" w:ascii="楷体" w:hAnsi="楷体" w:eastAsia="楷体" w:cs="楷体"/>
          <w:b w:val="0"/>
          <w:bC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default" w:ascii="仿宋" w:hAnsi="仿宋" w:eastAsia="仿宋" w:cs="仿宋"/>
          <w:b w:val="0"/>
          <w:bCs w:val="0"/>
          <w:color w:val="auto"/>
          <w:sz w:val="32"/>
          <w:szCs w:val="32"/>
          <w:highlight w:val="none"/>
          <w:u w:val="none"/>
        </w:rPr>
      </w:pPr>
      <w:r>
        <w:rPr>
          <w:rFonts w:hint="default" w:ascii="仿宋" w:hAnsi="仿宋" w:eastAsia="仿宋" w:cs="仿宋"/>
          <w:b w:val="0"/>
          <w:bCs w:val="0"/>
          <w:i w:val="0"/>
          <w:strike w:val="0"/>
          <w:dstrike w:val="0"/>
          <w:color w:val="000000"/>
          <w:spacing w:val="0"/>
          <w:w w:val="100"/>
          <w:kern w:val="0"/>
          <w:sz w:val="32"/>
          <w:szCs w:val="32"/>
          <w:u w:val="none" w:color="auto"/>
          <w:vertAlign w:val="baseline"/>
          <w:lang w:val="en-US" w:eastAsia="zh-CN"/>
        </w:rPr>
        <w:t>申报人员的学历、资历、任职年限、业绩成果（论文、奖项、荣誉等）、继续教育审验卡截止时间为各相应级别</w:t>
      </w:r>
      <w:r>
        <w:rPr>
          <w:rFonts w:hint="eastAsia" w:ascii="仿宋" w:hAnsi="仿宋" w:eastAsia="仿宋" w:cs="仿宋"/>
          <w:b w:val="0"/>
          <w:bCs w:val="0"/>
          <w:i w:val="0"/>
          <w:strike w:val="0"/>
          <w:dstrike w:val="0"/>
          <w:color w:val="000000"/>
          <w:spacing w:val="0"/>
          <w:w w:val="100"/>
          <w:kern w:val="0"/>
          <w:sz w:val="32"/>
          <w:szCs w:val="32"/>
          <w:u w:val="none" w:color="auto"/>
          <w:vertAlign w:val="baseline"/>
          <w:lang w:val="en-US" w:eastAsia="zh-CN"/>
        </w:rPr>
        <w:t>职称</w:t>
      </w:r>
      <w:r>
        <w:rPr>
          <w:rFonts w:hint="default" w:ascii="仿宋" w:hAnsi="仿宋" w:eastAsia="仿宋" w:cs="仿宋"/>
          <w:b w:val="0"/>
          <w:bCs w:val="0"/>
          <w:i w:val="0"/>
          <w:strike w:val="0"/>
          <w:dstrike w:val="0"/>
          <w:color w:val="000000"/>
          <w:spacing w:val="0"/>
          <w:w w:val="100"/>
          <w:kern w:val="0"/>
          <w:sz w:val="32"/>
          <w:szCs w:val="32"/>
          <w:u w:val="none" w:color="auto"/>
          <w:vertAlign w:val="baseline"/>
          <w:lang w:val="en-US" w:eastAsia="zh-CN"/>
        </w:rPr>
        <w:t>申报截止时间，考评结合系列或专业的截止时间以评委会组建单位或自治区相应行业主管部门年度评</w:t>
      </w:r>
      <w:r>
        <w:rPr>
          <w:rFonts w:hint="default" w:ascii="仿宋" w:hAnsi="仿宋" w:eastAsia="仿宋" w:cs="仿宋"/>
          <w:b w:val="0"/>
          <w:bCs w:val="0"/>
          <w:i w:val="0"/>
          <w:strike w:val="0"/>
          <w:dstrike w:val="0"/>
          <w:color w:val="000000"/>
          <w:spacing w:val="0"/>
          <w:w w:val="100"/>
          <w:kern w:val="0"/>
          <w:sz w:val="32"/>
          <w:szCs w:val="32"/>
          <w:highlight w:val="none"/>
          <w:u w:val="none" w:color="auto"/>
          <w:vertAlign w:val="baseline"/>
          <w:lang w:val="en-US" w:eastAsia="zh-CN"/>
        </w:rPr>
        <w:t>审工作通知要求为准。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u w:val="none" w:color="auto"/>
        </w:rPr>
      </w:pPr>
      <w:r>
        <w:rPr>
          <w:rFonts w:hint="default" w:ascii="仿宋" w:hAnsi="仿宋" w:eastAsia="仿宋" w:cs="仿宋"/>
          <w:b w:val="0"/>
          <w:bCs w:val="0"/>
          <w:color w:val="auto"/>
          <w:sz w:val="32"/>
          <w:szCs w:val="32"/>
          <w:highlight w:val="none"/>
          <w:u w:val="none" w:color="auto"/>
        </w:rPr>
        <w:t>1.</w:t>
      </w:r>
      <w:r>
        <w:rPr>
          <w:rFonts w:hint="eastAsia" w:ascii="仿宋" w:hAnsi="仿宋" w:eastAsia="仿宋" w:cs="仿宋"/>
          <w:b w:val="0"/>
          <w:bCs w:val="0"/>
          <w:color w:val="auto"/>
          <w:sz w:val="32"/>
          <w:szCs w:val="32"/>
          <w:highlight w:val="none"/>
          <w:u w:val="none" w:color="auto"/>
          <w:lang w:eastAsia="zh-CN"/>
        </w:rPr>
        <w:t>我市</w:t>
      </w:r>
      <w:r>
        <w:rPr>
          <w:rFonts w:hint="default" w:ascii="仿宋" w:hAnsi="仿宋" w:eastAsia="仿宋" w:cs="仿宋"/>
          <w:b w:val="0"/>
          <w:bCs w:val="0"/>
          <w:color w:val="auto"/>
          <w:sz w:val="32"/>
          <w:szCs w:val="32"/>
          <w:highlight w:val="none"/>
          <w:u w:val="none" w:color="auto"/>
        </w:rPr>
        <w:t>初级职称</w:t>
      </w:r>
      <w:r>
        <w:rPr>
          <w:rFonts w:hint="eastAsia" w:ascii="仿宋" w:hAnsi="仿宋" w:eastAsia="仿宋" w:cs="仿宋"/>
          <w:b w:val="0"/>
          <w:bCs w:val="0"/>
          <w:color w:val="auto"/>
          <w:sz w:val="32"/>
          <w:szCs w:val="32"/>
          <w:highlight w:val="none"/>
          <w:u w:val="none" w:color="auto"/>
          <w:lang w:eastAsia="zh-CN"/>
        </w:rPr>
        <w:t>评审</w:t>
      </w:r>
      <w:r>
        <w:rPr>
          <w:rFonts w:hint="default" w:ascii="仿宋" w:hAnsi="仿宋" w:eastAsia="仿宋" w:cs="仿宋"/>
          <w:b w:val="0"/>
          <w:bCs w:val="0"/>
          <w:color w:val="auto"/>
          <w:sz w:val="32"/>
          <w:szCs w:val="32"/>
          <w:highlight w:val="none"/>
          <w:u w:val="none" w:color="auto"/>
        </w:rPr>
        <w:t>申报时间（</w:t>
      </w:r>
      <w:r>
        <w:rPr>
          <w:rFonts w:hint="eastAsia" w:ascii="仿宋" w:hAnsi="仿宋" w:eastAsia="仿宋" w:cs="仿宋"/>
          <w:b w:val="0"/>
          <w:bCs w:val="0"/>
          <w:color w:val="auto"/>
          <w:sz w:val="32"/>
          <w:szCs w:val="32"/>
          <w:highlight w:val="none"/>
          <w:u w:val="none" w:color="auto"/>
          <w:lang w:val="en-US" w:eastAsia="zh-CN"/>
        </w:rPr>
        <w:t>5</w:t>
      </w:r>
      <w:r>
        <w:rPr>
          <w:rFonts w:hint="default" w:ascii="仿宋" w:hAnsi="仿宋" w:eastAsia="仿宋" w:cs="仿宋"/>
          <w:b w:val="0"/>
          <w:bCs w:val="0"/>
          <w:color w:val="auto"/>
          <w:sz w:val="32"/>
          <w:szCs w:val="32"/>
          <w:highlight w:val="none"/>
          <w:u w:val="none" w:color="auto"/>
        </w:rPr>
        <w:t>月</w:t>
      </w:r>
      <w:r>
        <w:rPr>
          <w:rFonts w:hint="eastAsia" w:ascii="仿宋" w:hAnsi="仿宋" w:eastAsia="仿宋" w:cs="仿宋"/>
          <w:b w:val="0"/>
          <w:bCs w:val="0"/>
          <w:color w:val="auto"/>
          <w:sz w:val="32"/>
          <w:szCs w:val="32"/>
          <w:highlight w:val="none"/>
          <w:u w:val="none" w:color="auto"/>
          <w:lang w:val="en-US" w:eastAsia="zh-CN"/>
        </w:rPr>
        <w:t>11</w:t>
      </w:r>
      <w:r>
        <w:rPr>
          <w:rFonts w:hint="default" w:ascii="仿宋" w:hAnsi="仿宋" w:eastAsia="仿宋" w:cs="仿宋"/>
          <w:b w:val="0"/>
          <w:bCs w:val="0"/>
          <w:color w:val="auto"/>
          <w:sz w:val="32"/>
          <w:szCs w:val="32"/>
          <w:highlight w:val="none"/>
          <w:u w:val="none" w:color="auto"/>
        </w:rPr>
        <w:t>日至5月</w:t>
      </w:r>
      <w:r>
        <w:rPr>
          <w:rFonts w:hint="eastAsia" w:ascii="仿宋" w:hAnsi="仿宋" w:eastAsia="仿宋" w:cs="仿宋"/>
          <w:b w:val="0"/>
          <w:bCs w:val="0"/>
          <w:color w:val="auto"/>
          <w:sz w:val="32"/>
          <w:szCs w:val="32"/>
          <w:highlight w:val="none"/>
          <w:u w:val="none" w:color="auto"/>
          <w:lang w:val="en-US" w:eastAsia="zh-CN"/>
        </w:rPr>
        <w:t>2</w:t>
      </w:r>
      <w:r>
        <w:rPr>
          <w:rFonts w:hint="default" w:ascii="仿宋" w:hAnsi="仿宋" w:eastAsia="仿宋" w:cs="仿宋"/>
          <w:b w:val="0"/>
          <w:bCs w:val="0"/>
          <w:color w:val="auto"/>
          <w:sz w:val="32"/>
          <w:szCs w:val="32"/>
          <w:highlight w:val="none"/>
          <w:u w:val="none" w:color="auto"/>
        </w:rPr>
        <w:t>5日）；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u w:val="none" w:color="auto"/>
        </w:rPr>
      </w:pPr>
      <w:r>
        <w:rPr>
          <w:rFonts w:hint="default" w:ascii="仿宋" w:hAnsi="仿宋" w:eastAsia="仿宋" w:cs="仿宋"/>
          <w:b w:val="0"/>
          <w:bCs w:val="0"/>
          <w:color w:val="auto"/>
          <w:sz w:val="32"/>
          <w:szCs w:val="32"/>
          <w:highlight w:val="none"/>
          <w:u w:val="none" w:color="auto"/>
        </w:rPr>
        <w:t>2.</w:t>
      </w:r>
      <w:r>
        <w:rPr>
          <w:rFonts w:hint="eastAsia" w:ascii="仿宋" w:hAnsi="仿宋" w:eastAsia="仿宋" w:cs="仿宋"/>
          <w:b w:val="0"/>
          <w:bCs w:val="0"/>
          <w:color w:val="auto"/>
          <w:sz w:val="32"/>
          <w:szCs w:val="32"/>
          <w:highlight w:val="none"/>
          <w:u w:val="none" w:color="auto"/>
          <w:lang w:eastAsia="zh-CN"/>
        </w:rPr>
        <w:t>我市</w:t>
      </w:r>
      <w:r>
        <w:rPr>
          <w:rFonts w:hint="default" w:ascii="仿宋" w:hAnsi="仿宋" w:eastAsia="仿宋" w:cs="仿宋"/>
          <w:b w:val="0"/>
          <w:bCs w:val="0"/>
          <w:color w:val="auto"/>
          <w:sz w:val="32"/>
          <w:szCs w:val="32"/>
          <w:highlight w:val="none"/>
          <w:u w:val="none" w:color="auto"/>
        </w:rPr>
        <w:t>中级职称申报时间（5月</w:t>
      </w:r>
      <w:r>
        <w:rPr>
          <w:rFonts w:hint="eastAsia" w:ascii="仿宋" w:hAnsi="仿宋" w:eastAsia="仿宋" w:cs="仿宋"/>
          <w:b w:val="0"/>
          <w:bCs w:val="0"/>
          <w:color w:val="auto"/>
          <w:sz w:val="32"/>
          <w:szCs w:val="32"/>
          <w:highlight w:val="none"/>
          <w:u w:val="none" w:color="auto"/>
          <w:lang w:val="en-US" w:eastAsia="zh-CN"/>
        </w:rPr>
        <w:t>2</w:t>
      </w:r>
      <w:r>
        <w:rPr>
          <w:rFonts w:hint="default" w:ascii="仿宋" w:hAnsi="仿宋" w:eastAsia="仿宋" w:cs="仿宋"/>
          <w:b w:val="0"/>
          <w:bCs w:val="0"/>
          <w:color w:val="auto"/>
          <w:sz w:val="32"/>
          <w:szCs w:val="32"/>
          <w:highlight w:val="none"/>
          <w:u w:val="none" w:color="auto"/>
        </w:rPr>
        <w:t>6日至</w:t>
      </w:r>
      <w:r>
        <w:rPr>
          <w:rFonts w:hint="eastAsia" w:ascii="仿宋" w:hAnsi="仿宋" w:eastAsia="仿宋" w:cs="仿宋"/>
          <w:b w:val="0"/>
          <w:bCs w:val="0"/>
          <w:color w:val="auto"/>
          <w:sz w:val="32"/>
          <w:szCs w:val="32"/>
          <w:highlight w:val="none"/>
          <w:u w:val="none" w:color="auto"/>
          <w:lang w:val="en-US" w:eastAsia="zh-CN"/>
        </w:rPr>
        <w:t>6</w:t>
      </w:r>
      <w:r>
        <w:rPr>
          <w:rFonts w:hint="default" w:ascii="仿宋" w:hAnsi="仿宋" w:eastAsia="仿宋" w:cs="仿宋"/>
          <w:b w:val="0"/>
          <w:bCs w:val="0"/>
          <w:color w:val="auto"/>
          <w:sz w:val="32"/>
          <w:szCs w:val="32"/>
          <w:highlight w:val="none"/>
          <w:u w:val="none" w:color="auto"/>
        </w:rPr>
        <w:t>月</w:t>
      </w:r>
      <w:r>
        <w:rPr>
          <w:rFonts w:hint="eastAsia" w:ascii="仿宋" w:hAnsi="仿宋" w:eastAsia="仿宋" w:cs="仿宋"/>
          <w:b w:val="0"/>
          <w:bCs w:val="0"/>
          <w:color w:val="auto"/>
          <w:sz w:val="32"/>
          <w:szCs w:val="32"/>
          <w:highlight w:val="none"/>
          <w:u w:val="none" w:color="auto"/>
          <w:lang w:val="en-US" w:eastAsia="zh-CN"/>
        </w:rPr>
        <w:t>1</w:t>
      </w:r>
      <w:r>
        <w:rPr>
          <w:rFonts w:hint="default" w:ascii="仿宋" w:hAnsi="仿宋" w:eastAsia="仿宋" w:cs="仿宋"/>
          <w:b w:val="0"/>
          <w:bCs w:val="0"/>
          <w:color w:val="auto"/>
          <w:sz w:val="32"/>
          <w:szCs w:val="32"/>
          <w:highlight w:val="none"/>
          <w:u w:val="none" w:color="auto"/>
        </w:rPr>
        <w:t>0日）；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u w:val="none" w:color="auto"/>
        </w:rPr>
      </w:pPr>
      <w:r>
        <w:rPr>
          <w:rFonts w:hint="default" w:ascii="仿宋" w:hAnsi="仿宋" w:eastAsia="仿宋" w:cs="仿宋"/>
          <w:b w:val="0"/>
          <w:bCs w:val="0"/>
          <w:color w:val="auto"/>
          <w:sz w:val="32"/>
          <w:szCs w:val="32"/>
          <w:highlight w:val="none"/>
          <w:u w:val="none" w:color="auto"/>
        </w:rPr>
        <w:t>3.</w:t>
      </w:r>
      <w:r>
        <w:rPr>
          <w:rFonts w:hint="eastAsia" w:ascii="仿宋" w:hAnsi="仿宋" w:eastAsia="仿宋" w:cs="仿宋"/>
          <w:b w:val="0"/>
          <w:bCs w:val="0"/>
          <w:color w:val="auto"/>
          <w:sz w:val="32"/>
          <w:szCs w:val="32"/>
          <w:highlight w:val="none"/>
          <w:u w:val="none" w:color="auto"/>
          <w:lang w:eastAsia="zh-CN"/>
        </w:rPr>
        <w:t>我市</w:t>
      </w:r>
      <w:r>
        <w:rPr>
          <w:rFonts w:hint="default" w:ascii="仿宋" w:hAnsi="仿宋" w:eastAsia="仿宋" w:cs="仿宋"/>
          <w:b w:val="0"/>
          <w:bCs w:val="0"/>
          <w:color w:val="auto"/>
          <w:sz w:val="32"/>
          <w:szCs w:val="32"/>
          <w:highlight w:val="none"/>
          <w:u w:val="none" w:color="auto"/>
        </w:rPr>
        <w:t>高级职称申报时间（</w:t>
      </w:r>
      <w:r>
        <w:rPr>
          <w:rFonts w:hint="eastAsia" w:ascii="仿宋" w:hAnsi="仿宋" w:eastAsia="仿宋" w:cs="仿宋"/>
          <w:b w:val="0"/>
          <w:bCs w:val="0"/>
          <w:color w:val="auto"/>
          <w:sz w:val="32"/>
          <w:szCs w:val="32"/>
          <w:highlight w:val="none"/>
          <w:u w:val="none" w:color="auto"/>
          <w:lang w:val="en-US" w:eastAsia="zh-CN"/>
        </w:rPr>
        <w:t>6</w:t>
      </w:r>
      <w:r>
        <w:rPr>
          <w:rFonts w:hint="default" w:ascii="仿宋" w:hAnsi="仿宋" w:eastAsia="仿宋" w:cs="仿宋"/>
          <w:b w:val="0"/>
          <w:bCs w:val="0"/>
          <w:color w:val="auto"/>
          <w:sz w:val="32"/>
          <w:szCs w:val="32"/>
          <w:highlight w:val="none"/>
          <w:u w:val="none" w:color="auto"/>
        </w:rPr>
        <w:t>月</w:t>
      </w:r>
      <w:r>
        <w:rPr>
          <w:rFonts w:hint="eastAsia" w:ascii="仿宋" w:hAnsi="仿宋" w:eastAsia="仿宋" w:cs="仿宋"/>
          <w:b w:val="0"/>
          <w:bCs w:val="0"/>
          <w:color w:val="auto"/>
          <w:sz w:val="32"/>
          <w:szCs w:val="32"/>
          <w:highlight w:val="none"/>
          <w:u w:val="none" w:color="auto"/>
          <w:lang w:val="en-US" w:eastAsia="zh-CN"/>
        </w:rPr>
        <w:t>1</w:t>
      </w:r>
      <w:r>
        <w:rPr>
          <w:rFonts w:hint="default" w:ascii="仿宋" w:hAnsi="仿宋" w:eastAsia="仿宋" w:cs="仿宋"/>
          <w:b w:val="0"/>
          <w:bCs w:val="0"/>
          <w:color w:val="auto"/>
          <w:sz w:val="32"/>
          <w:szCs w:val="32"/>
          <w:highlight w:val="none"/>
          <w:u w:val="none" w:color="auto"/>
        </w:rPr>
        <w:t>1日至</w:t>
      </w:r>
      <w:r>
        <w:rPr>
          <w:rFonts w:hint="eastAsia" w:ascii="仿宋" w:hAnsi="仿宋" w:eastAsia="仿宋" w:cs="仿宋"/>
          <w:b w:val="0"/>
          <w:bCs w:val="0"/>
          <w:color w:val="auto"/>
          <w:sz w:val="32"/>
          <w:szCs w:val="32"/>
          <w:highlight w:val="none"/>
          <w:u w:val="none" w:color="auto"/>
          <w:lang w:val="en-US" w:eastAsia="zh-CN"/>
        </w:rPr>
        <w:t>7</w:t>
      </w:r>
      <w:r>
        <w:rPr>
          <w:rFonts w:hint="default" w:ascii="仿宋" w:hAnsi="仿宋" w:eastAsia="仿宋" w:cs="仿宋"/>
          <w:b w:val="0"/>
          <w:bCs w:val="0"/>
          <w:color w:val="auto"/>
          <w:sz w:val="32"/>
          <w:szCs w:val="32"/>
          <w:highlight w:val="none"/>
          <w:u w:val="none" w:color="auto"/>
        </w:rPr>
        <w:t>月</w:t>
      </w:r>
      <w:r>
        <w:rPr>
          <w:rFonts w:hint="eastAsia" w:ascii="仿宋" w:hAnsi="仿宋" w:eastAsia="仿宋" w:cs="仿宋"/>
          <w:b w:val="0"/>
          <w:bCs w:val="0"/>
          <w:color w:val="auto"/>
          <w:sz w:val="32"/>
          <w:szCs w:val="32"/>
          <w:highlight w:val="none"/>
          <w:u w:val="none" w:color="auto"/>
          <w:lang w:val="en-US" w:eastAsia="zh-CN"/>
        </w:rPr>
        <w:t>1</w:t>
      </w:r>
      <w:r>
        <w:rPr>
          <w:rFonts w:hint="default" w:ascii="仿宋" w:hAnsi="仿宋" w:eastAsia="仿宋" w:cs="仿宋"/>
          <w:b w:val="0"/>
          <w:bCs w:val="0"/>
          <w:color w:val="auto"/>
          <w:sz w:val="32"/>
          <w:szCs w:val="32"/>
          <w:highlight w:val="none"/>
          <w:u w:val="none" w:color="auto"/>
        </w:rPr>
        <w:t>0日）。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u w:val="none" w:color="auto"/>
        </w:rPr>
      </w:pPr>
      <w:r>
        <w:rPr>
          <w:rFonts w:hint="default" w:ascii="仿宋" w:hAnsi="仿宋" w:eastAsia="仿宋" w:cs="仿宋"/>
          <w:b w:val="0"/>
          <w:bCs w:val="0"/>
          <w:color w:val="auto"/>
          <w:sz w:val="32"/>
          <w:szCs w:val="32"/>
          <w:highlight w:val="none"/>
          <w:u w:val="none"/>
        </w:rPr>
        <w:t>申报人员</w:t>
      </w:r>
      <w:r>
        <w:rPr>
          <w:rFonts w:hint="eastAsia" w:ascii="仿宋" w:hAnsi="仿宋" w:eastAsia="仿宋" w:cs="仿宋"/>
          <w:b w:val="0"/>
          <w:bCs w:val="0"/>
          <w:color w:val="auto"/>
          <w:sz w:val="32"/>
          <w:szCs w:val="32"/>
          <w:highlight w:val="none"/>
          <w:u w:val="none"/>
          <w:lang w:eastAsia="zh-CN"/>
        </w:rPr>
        <w:t>需</w:t>
      </w:r>
      <w:r>
        <w:rPr>
          <w:rFonts w:hint="eastAsia" w:ascii="仿宋" w:hAnsi="仿宋" w:eastAsia="仿宋" w:cs="仿宋"/>
          <w:b w:val="0"/>
          <w:bCs w:val="0"/>
          <w:color w:val="auto"/>
          <w:sz w:val="32"/>
          <w:szCs w:val="32"/>
          <w:u w:val="none"/>
          <w:lang w:eastAsia="zh-CN"/>
        </w:rPr>
        <w:t>在</w:t>
      </w:r>
      <w:r>
        <w:rPr>
          <w:rFonts w:hint="eastAsia" w:ascii="仿宋" w:hAnsi="仿宋" w:eastAsia="仿宋" w:cs="仿宋"/>
          <w:b w:val="0"/>
          <w:bCs w:val="0"/>
          <w:color w:val="auto"/>
          <w:sz w:val="32"/>
          <w:szCs w:val="32"/>
          <w:u w:val="none" w:color="auto"/>
          <w:lang w:val="en-US" w:eastAsia="zh-CN"/>
        </w:rPr>
        <w:t>上述</w:t>
      </w:r>
      <w:r>
        <w:rPr>
          <w:rFonts w:hint="default" w:ascii="仿宋" w:hAnsi="仿宋" w:eastAsia="仿宋" w:cs="仿宋"/>
          <w:b w:val="0"/>
          <w:bCs w:val="0"/>
          <w:color w:val="auto"/>
          <w:sz w:val="32"/>
          <w:szCs w:val="32"/>
          <w:u w:val="none" w:color="auto"/>
        </w:rPr>
        <w:t>规定时间内完成所有材料填写并点击“提交申报”，逾期未点击“提交申报”视为放弃申报，且不能再新增申报记录。</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val="0"/>
          <w:color w:val="auto"/>
          <w:sz w:val="32"/>
          <w:szCs w:val="32"/>
          <w:u w:val="none" w:color="auto"/>
        </w:rPr>
      </w:pPr>
      <w:r>
        <w:rPr>
          <w:rFonts w:hint="eastAsia" w:ascii="楷体" w:hAnsi="楷体" w:eastAsia="楷体" w:cs="楷体"/>
          <w:b w:val="0"/>
          <w:bCs w:val="0"/>
          <w:color w:val="auto"/>
          <w:sz w:val="32"/>
          <w:szCs w:val="32"/>
          <w:u w:val="none" w:color="auto"/>
        </w:rPr>
        <w:t>（</w:t>
      </w:r>
      <w:r>
        <w:rPr>
          <w:rFonts w:hint="eastAsia" w:ascii="楷体" w:hAnsi="楷体" w:eastAsia="楷体" w:cs="楷体"/>
          <w:b w:val="0"/>
          <w:bCs w:val="0"/>
          <w:color w:val="auto"/>
          <w:sz w:val="32"/>
          <w:szCs w:val="32"/>
          <w:u w:val="none" w:color="auto"/>
          <w:lang w:val="en-US" w:eastAsia="zh-CN"/>
        </w:rPr>
        <w:t>四</w:t>
      </w:r>
      <w:r>
        <w:rPr>
          <w:rFonts w:hint="eastAsia" w:ascii="楷体" w:hAnsi="楷体" w:eastAsia="楷体" w:cs="楷体"/>
          <w:b w:val="0"/>
          <w:bCs w:val="0"/>
          <w:color w:val="auto"/>
          <w:sz w:val="32"/>
          <w:szCs w:val="32"/>
          <w:u w:val="none" w:color="auto"/>
        </w:rPr>
        <w:t>）</w:t>
      </w:r>
      <w:r>
        <w:rPr>
          <w:rFonts w:hint="eastAsia" w:ascii="楷体" w:hAnsi="楷体" w:eastAsia="楷体" w:cs="楷体"/>
          <w:b w:val="0"/>
          <w:bCs w:val="0"/>
          <w:color w:val="auto"/>
          <w:sz w:val="32"/>
          <w:szCs w:val="32"/>
          <w:u w:val="none" w:color="auto"/>
          <w:lang w:eastAsia="zh-CN"/>
        </w:rPr>
        <w:t>材料</w:t>
      </w:r>
      <w:r>
        <w:rPr>
          <w:rFonts w:hint="eastAsia" w:ascii="楷体" w:hAnsi="楷体" w:eastAsia="楷体" w:cs="楷体"/>
          <w:b w:val="0"/>
          <w:bCs w:val="0"/>
          <w:color w:val="auto"/>
          <w:sz w:val="32"/>
          <w:szCs w:val="32"/>
          <w:u w:val="none" w:color="auto"/>
        </w:rPr>
        <w:t>审核上报</w:t>
      </w:r>
      <w:r>
        <w:rPr>
          <w:rFonts w:hint="default" w:ascii="楷体" w:hAnsi="楷体" w:eastAsia="楷体" w:cs="楷体"/>
          <w:b w:val="0"/>
          <w:bCs w:val="0"/>
          <w:color w:val="auto"/>
          <w:sz w:val="32"/>
          <w:szCs w:val="32"/>
          <w:u w:val="none" w:color="auto"/>
        </w:rPr>
        <w:t>阶段</w:t>
      </w:r>
      <w:r>
        <w:rPr>
          <w:rFonts w:hint="eastAsia" w:ascii="楷体" w:hAnsi="楷体" w:eastAsia="楷体" w:cs="楷体"/>
          <w:b w:val="0"/>
          <w:bCs w:val="0"/>
          <w:color w:val="auto"/>
          <w:sz w:val="32"/>
          <w:szCs w:val="32"/>
          <w:u w:val="none" w:color="auto"/>
        </w:rPr>
        <w:t>（</w:t>
      </w:r>
      <w:r>
        <w:rPr>
          <w:rFonts w:hint="eastAsia" w:ascii="楷体" w:hAnsi="楷体" w:eastAsia="楷体" w:cs="楷体"/>
          <w:b w:val="0"/>
          <w:bCs w:val="0"/>
          <w:color w:val="auto"/>
          <w:sz w:val="32"/>
          <w:szCs w:val="32"/>
          <w:u w:val="none" w:color="auto"/>
          <w:lang w:val="en-US" w:eastAsia="zh-CN"/>
        </w:rPr>
        <w:t>8</w:t>
      </w:r>
      <w:r>
        <w:rPr>
          <w:rFonts w:hint="eastAsia" w:ascii="楷体" w:hAnsi="楷体" w:eastAsia="楷体" w:cs="楷体"/>
          <w:b w:val="0"/>
          <w:bCs w:val="0"/>
          <w:color w:val="auto"/>
          <w:sz w:val="32"/>
          <w:szCs w:val="32"/>
          <w:u w:val="none" w:color="auto"/>
        </w:rPr>
        <w:t>月</w:t>
      </w:r>
      <w:r>
        <w:rPr>
          <w:rFonts w:hint="eastAsia" w:ascii="楷体" w:hAnsi="楷体" w:eastAsia="楷体" w:cs="楷体"/>
          <w:b w:val="0"/>
          <w:bCs w:val="0"/>
          <w:color w:val="auto"/>
          <w:sz w:val="32"/>
          <w:szCs w:val="32"/>
          <w:u w:val="none" w:color="auto"/>
          <w:lang w:val="en-US" w:eastAsia="zh-CN"/>
        </w:rPr>
        <w:t>1</w:t>
      </w:r>
      <w:r>
        <w:rPr>
          <w:rFonts w:hint="eastAsia" w:ascii="楷体" w:hAnsi="楷体" w:eastAsia="楷体" w:cs="楷体"/>
          <w:b w:val="0"/>
          <w:bCs w:val="0"/>
          <w:color w:val="auto"/>
          <w:sz w:val="32"/>
          <w:szCs w:val="32"/>
          <w:u w:val="none" w:color="auto"/>
        </w:rPr>
        <w:t>0日</w:t>
      </w:r>
      <w:r>
        <w:rPr>
          <w:rFonts w:hint="eastAsia" w:ascii="楷体" w:hAnsi="楷体" w:eastAsia="楷体" w:cs="楷体"/>
          <w:b w:val="0"/>
          <w:bCs w:val="0"/>
          <w:color w:val="auto"/>
          <w:sz w:val="32"/>
          <w:szCs w:val="32"/>
          <w:u w:val="none" w:color="auto"/>
          <w:lang w:eastAsia="zh-CN"/>
        </w:rPr>
        <w:t>前</w:t>
      </w:r>
      <w:r>
        <w:rPr>
          <w:rFonts w:hint="eastAsia" w:ascii="楷体" w:hAnsi="楷体" w:eastAsia="楷体" w:cs="楷体"/>
          <w:b w:val="0"/>
          <w:bCs w:val="0"/>
          <w:color w:val="auto"/>
          <w:sz w:val="32"/>
          <w:szCs w:val="32"/>
          <w:u w:val="none" w:color="auto"/>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lang w:eastAsia="zh-CN"/>
        </w:rPr>
      </w:pPr>
      <w:r>
        <w:rPr>
          <w:rFonts w:hint="default" w:ascii="仿宋" w:hAnsi="仿宋" w:eastAsia="仿宋" w:cs="仿宋"/>
          <w:b w:val="0"/>
          <w:bCs w:val="0"/>
          <w:color w:val="auto"/>
          <w:sz w:val="32"/>
          <w:szCs w:val="32"/>
          <w:highlight w:val="none"/>
          <w:u w:val="none" w:color="auto"/>
        </w:rPr>
        <w:t>各</w:t>
      </w:r>
      <w:r>
        <w:rPr>
          <w:rFonts w:hint="eastAsia" w:ascii="仿宋" w:hAnsi="仿宋" w:eastAsia="仿宋" w:cs="仿宋"/>
          <w:b w:val="0"/>
          <w:bCs w:val="0"/>
          <w:color w:val="auto"/>
          <w:sz w:val="32"/>
          <w:szCs w:val="32"/>
          <w:highlight w:val="none"/>
          <w:u w:val="none" w:color="auto"/>
          <w:lang w:val="en-US" w:eastAsia="zh-CN"/>
        </w:rPr>
        <w:t>用人</w:t>
      </w:r>
      <w:r>
        <w:rPr>
          <w:rFonts w:hint="default" w:ascii="仿宋" w:hAnsi="仿宋" w:eastAsia="仿宋" w:cs="仿宋"/>
          <w:b w:val="0"/>
          <w:bCs w:val="0"/>
          <w:color w:val="auto"/>
          <w:sz w:val="32"/>
          <w:szCs w:val="32"/>
          <w:highlight w:val="none"/>
          <w:u w:val="none" w:color="auto"/>
        </w:rPr>
        <w:t>单位、主管部门、人力资源社会保障部门按照职责分工</w:t>
      </w:r>
      <w:r>
        <w:rPr>
          <w:rFonts w:hint="eastAsia" w:ascii="仿宋" w:hAnsi="仿宋" w:eastAsia="仿宋" w:cs="仿宋"/>
          <w:b w:val="0"/>
          <w:bCs w:val="0"/>
          <w:color w:val="auto"/>
          <w:sz w:val="32"/>
          <w:szCs w:val="32"/>
          <w:highlight w:val="none"/>
          <w:u w:val="none" w:color="auto"/>
          <w:lang w:eastAsia="zh-CN"/>
        </w:rPr>
        <w:t>，在规定时限内</w:t>
      </w:r>
      <w:r>
        <w:rPr>
          <w:rFonts w:hint="default" w:ascii="仿宋" w:hAnsi="仿宋" w:eastAsia="仿宋" w:cs="仿宋"/>
          <w:b w:val="0"/>
          <w:bCs w:val="0"/>
          <w:color w:val="auto"/>
          <w:sz w:val="32"/>
          <w:szCs w:val="32"/>
          <w:highlight w:val="none"/>
          <w:u w:val="none" w:color="auto"/>
        </w:rPr>
        <w:t>对申报材料</w:t>
      </w:r>
      <w:r>
        <w:rPr>
          <w:rFonts w:hint="eastAsia" w:ascii="仿宋" w:hAnsi="仿宋" w:eastAsia="仿宋" w:cs="仿宋"/>
          <w:b w:val="0"/>
          <w:bCs w:val="0"/>
          <w:color w:val="auto"/>
          <w:sz w:val="32"/>
          <w:szCs w:val="32"/>
          <w:highlight w:val="none"/>
          <w:u w:val="none" w:color="auto"/>
          <w:lang w:eastAsia="zh-CN"/>
        </w:rPr>
        <w:t>逐级</w:t>
      </w:r>
      <w:r>
        <w:rPr>
          <w:rFonts w:hint="default" w:ascii="仿宋" w:hAnsi="仿宋" w:eastAsia="仿宋" w:cs="仿宋"/>
          <w:b w:val="0"/>
          <w:bCs w:val="0"/>
          <w:color w:val="auto"/>
          <w:sz w:val="32"/>
          <w:szCs w:val="32"/>
          <w:highlight w:val="none"/>
          <w:u w:val="none" w:color="auto"/>
        </w:rPr>
        <w:t>审核把关</w:t>
      </w:r>
      <w:r>
        <w:rPr>
          <w:rFonts w:hint="eastAsia" w:ascii="仿宋" w:hAnsi="仿宋" w:eastAsia="仿宋" w:cs="仿宋"/>
          <w:b w:val="0"/>
          <w:bCs w:val="0"/>
          <w:strike w:val="0"/>
          <w:dstrike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rPr>
        <w:t>具体</w:t>
      </w:r>
      <w:r>
        <w:rPr>
          <w:rFonts w:hint="eastAsia" w:ascii="仿宋" w:hAnsi="仿宋" w:eastAsia="仿宋" w:cs="仿宋"/>
          <w:b w:val="0"/>
          <w:bCs w:val="0"/>
          <w:color w:val="auto"/>
          <w:sz w:val="32"/>
          <w:szCs w:val="32"/>
          <w:highlight w:val="none"/>
          <w:u w:val="none"/>
          <w:lang w:eastAsia="zh-CN"/>
        </w:rPr>
        <w:t>时间安排</w:t>
      </w:r>
      <w:r>
        <w:rPr>
          <w:rFonts w:hint="eastAsia" w:ascii="仿宋" w:hAnsi="仿宋" w:eastAsia="仿宋" w:cs="仿宋"/>
          <w:b w:val="0"/>
          <w:bCs w:val="0"/>
          <w:color w:val="auto"/>
          <w:sz w:val="32"/>
          <w:szCs w:val="32"/>
          <w:highlight w:val="none"/>
          <w:u w:val="none"/>
        </w:rPr>
        <w:t>如下：</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 w:hAnsi="仿宋" w:eastAsia="仿宋" w:cs="仿宋"/>
          <w:b w:val="0"/>
          <w:bCs w:val="0"/>
          <w:strike w:val="0"/>
          <w:dstrike w:val="0"/>
          <w:color w:val="auto"/>
          <w:sz w:val="32"/>
          <w:szCs w:val="32"/>
          <w:highlight w:val="none"/>
          <w:u w:val="none" w:color="auto"/>
          <w:lang w:val="en-US" w:eastAsia="zh-CN"/>
        </w:rPr>
        <w:t>1.</w:t>
      </w:r>
      <w:r>
        <w:rPr>
          <w:rFonts w:hint="eastAsia" w:ascii="仿宋_GB2312" w:hAnsi="仿宋_GB2312" w:eastAsia="仿宋_GB2312" w:cs="仿宋_GB2312"/>
          <w:strike w:val="0"/>
          <w:dstrike w:val="0"/>
          <w:sz w:val="32"/>
          <w:szCs w:val="32"/>
          <w:highlight w:val="none"/>
          <w:lang w:val="en-US" w:eastAsia="zh-CN"/>
        </w:rPr>
        <w:t>市直属单位的中级职称</w:t>
      </w:r>
      <w:r>
        <w:rPr>
          <w:rFonts w:hint="eastAsia" w:ascii="仿宋" w:hAnsi="仿宋" w:eastAsia="仿宋" w:cs="仿宋"/>
          <w:b w:val="0"/>
          <w:bCs w:val="0"/>
          <w:strike w:val="0"/>
          <w:dstrike w:val="0"/>
          <w:color w:val="auto"/>
          <w:sz w:val="32"/>
          <w:szCs w:val="32"/>
          <w:highlight w:val="none"/>
          <w:u w:val="none" w:color="auto"/>
          <w:lang w:eastAsia="zh-CN"/>
        </w:rPr>
        <w:t>申报材料，</w:t>
      </w:r>
      <w:r>
        <w:rPr>
          <w:rFonts w:hint="eastAsia" w:ascii="仿宋_GB2312" w:hAnsi="仿宋_GB2312" w:eastAsia="仿宋_GB2312" w:cs="仿宋_GB2312"/>
          <w:strike w:val="0"/>
          <w:dstrike w:val="0"/>
          <w:sz w:val="32"/>
          <w:szCs w:val="32"/>
          <w:highlight w:val="none"/>
          <w:lang w:val="en-US" w:eastAsia="zh-CN"/>
        </w:rPr>
        <w:t>6月20日前，逐级报送至</w:t>
      </w:r>
      <w:r>
        <w:rPr>
          <w:rFonts w:hint="eastAsia" w:ascii="仿宋" w:hAnsi="仿宋" w:eastAsia="仿宋" w:cs="仿宋"/>
          <w:b w:val="0"/>
          <w:bCs w:val="0"/>
          <w:strike w:val="0"/>
          <w:dstrike w:val="0"/>
          <w:color w:val="auto"/>
          <w:sz w:val="32"/>
          <w:szCs w:val="32"/>
          <w:highlight w:val="none"/>
          <w:u w:val="none" w:color="auto"/>
          <w:lang w:val="en-US" w:eastAsia="zh-CN"/>
        </w:rPr>
        <w:t>市人力资源社会保障部门</w:t>
      </w:r>
      <w:r>
        <w:rPr>
          <w:rFonts w:hint="eastAsia" w:ascii="仿宋_GB2312" w:hAnsi="仿宋_GB2312" w:eastAsia="仿宋_GB2312" w:cs="仿宋_GB2312"/>
          <w:strike w:val="0"/>
          <w:dstrike w:val="0"/>
          <w:sz w:val="32"/>
          <w:szCs w:val="32"/>
          <w:highlight w:val="none"/>
          <w:lang w:val="en-US" w:eastAsia="zh-CN"/>
        </w:rPr>
        <w:t>完成材料审核。</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仿宋" w:hAnsi="仿宋" w:eastAsia="仿宋" w:cs="仿宋"/>
          <w:b w:val="0"/>
          <w:bCs w:val="0"/>
          <w:strike w:val="0"/>
          <w:dstrike w:val="0"/>
          <w:color w:val="auto"/>
          <w:sz w:val="32"/>
          <w:szCs w:val="32"/>
          <w:u w:val="none" w:color="auto"/>
          <w:lang w:eastAsia="zh-CN"/>
        </w:rPr>
      </w:pPr>
      <w:r>
        <w:rPr>
          <w:rFonts w:hint="eastAsia" w:ascii="仿宋" w:hAnsi="仿宋" w:eastAsia="仿宋" w:cs="仿宋"/>
          <w:b w:val="0"/>
          <w:bCs w:val="0"/>
          <w:strike w:val="0"/>
          <w:dstrike w:val="0"/>
          <w:color w:val="auto"/>
          <w:sz w:val="32"/>
          <w:szCs w:val="32"/>
          <w:highlight w:val="none"/>
          <w:u w:val="none"/>
          <w:lang w:val="en-US" w:eastAsia="zh-CN"/>
        </w:rPr>
        <w:t>2.</w:t>
      </w:r>
      <w:r>
        <w:rPr>
          <w:rFonts w:hint="eastAsia" w:ascii="仿宋" w:hAnsi="仿宋" w:eastAsia="仿宋" w:cs="仿宋"/>
          <w:b w:val="0"/>
          <w:bCs w:val="0"/>
          <w:strike w:val="0"/>
          <w:dstrike w:val="0"/>
          <w:color w:val="auto"/>
          <w:sz w:val="32"/>
          <w:szCs w:val="32"/>
          <w:highlight w:val="none"/>
          <w:u w:val="none"/>
          <w:lang w:eastAsia="zh-CN"/>
        </w:rPr>
        <w:t>各旗县区、</w:t>
      </w:r>
      <w:r>
        <w:rPr>
          <w:rFonts w:hint="default" w:ascii="Times New Roman"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经济技术开发区、和林格尔新区</w:t>
      </w:r>
      <w:r>
        <w:rPr>
          <w:rFonts w:hint="eastAsia"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、自主评审单位的</w:t>
      </w:r>
      <w:r>
        <w:rPr>
          <w:rFonts w:hint="eastAsia" w:ascii="仿宋_GB2312" w:hAnsi="仿宋_GB2312" w:eastAsia="仿宋_GB2312" w:cs="仿宋_GB2312"/>
          <w:strike w:val="0"/>
          <w:dstrike w:val="0"/>
          <w:sz w:val="32"/>
          <w:szCs w:val="32"/>
          <w:highlight w:val="none"/>
          <w:lang w:val="en-US" w:eastAsia="zh-CN"/>
        </w:rPr>
        <w:t>中初级职称</w:t>
      </w:r>
      <w:r>
        <w:rPr>
          <w:rFonts w:hint="eastAsia" w:ascii="仿宋" w:hAnsi="仿宋" w:eastAsia="仿宋" w:cs="仿宋"/>
          <w:b w:val="0"/>
          <w:bCs w:val="0"/>
          <w:strike w:val="0"/>
          <w:dstrike w:val="0"/>
          <w:color w:val="auto"/>
          <w:sz w:val="32"/>
          <w:szCs w:val="32"/>
          <w:highlight w:val="none"/>
          <w:u w:val="none" w:color="auto"/>
          <w:lang w:eastAsia="zh-CN"/>
        </w:rPr>
        <w:t>申报</w:t>
      </w:r>
      <w:r>
        <w:rPr>
          <w:rFonts w:hint="eastAsia" w:ascii="仿宋_GB2312" w:hAnsi="仿宋_GB2312" w:eastAsia="仿宋_GB2312" w:cs="仿宋_GB2312"/>
          <w:strike w:val="0"/>
          <w:dstrike w:val="0"/>
          <w:sz w:val="32"/>
          <w:szCs w:val="32"/>
          <w:highlight w:val="none"/>
          <w:lang w:val="en-US" w:eastAsia="zh-CN"/>
        </w:rPr>
        <w:t>材料，审核时间安排以本地区、本单位职称评审工作</w:t>
      </w:r>
      <w:r>
        <w:rPr>
          <w:rFonts w:hint="eastAsia" w:ascii="仿宋_GB2312" w:hAnsi="仿宋_GB2312" w:eastAsia="仿宋_GB2312" w:cs="仿宋_GB2312"/>
          <w:strike w:val="0"/>
          <w:dstrike w:val="0"/>
          <w:sz w:val="32"/>
          <w:szCs w:val="32"/>
          <w:lang w:val="en-US" w:eastAsia="zh-CN"/>
        </w:rPr>
        <w:t>通知要求为准</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仿宋" w:hAnsi="仿宋" w:eastAsia="仿宋" w:cs="仿宋"/>
          <w:b w:val="0"/>
          <w:bCs w:val="0"/>
          <w:strike w:val="0"/>
          <w:dstrike w:val="0"/>
          <w:color w:val="auto"/>
          <w:sz w:val="32"/>
          <w:szCs w:val="32"/>
          <w:highlight w:val="none"/>
          <w:u w:val="none" w:color="auto"/>
          <w:lang w:eastAsia="zh-CN"/>
        </w:rPr>
      </w:pPr>
      <w:r>
        <w:rPr>
          <w:rFonts w:hint="eastAsia" w:ascii="仿宋_GB2312" w:hAnsi="仿宋_GB2312" w:eastAsia="仿宋_GB2312" w:cs="仿宋_GB2312"/>
          <w:strike w:val="0"/>
          <w:dstrike w:val="0"/>
          <w:sz w:val="32"/>
          <w:szCs w:val="32"/>
          <w:highlight w:val="none"/>
          <w:lang w:val="en-US" w:eastAsia="zh-CN"/>
        </w:rPr>
        <w:t>3.</w:t>
      </w:r>
      <w:r>
        <w:rPr>
          <w:rFonts w:hint="eastAsia" w:ascii="仿宋" w:hAnsi="仿宋" w:eastAsia="仿宋" w:cs="仿宋"/>
          <w:b w:val="0"/>
          <w:bCs w:val="0"/>
          <w:strike w:val="0"/>
          <w:dstrike w:val="0"/>
          <w:color w:val="auto"/>
          <w:sz w:val="32"/>
          <w:szCs w:val="32"/>
          <w:highlight w:val="none"/>
          <w:u w:val="none" w:color="auto"/>
          <w:lang w:eastAsia="zh-CN"/>
        </w:rPr>
        <w:t>除中小学教师系列、中等职业学校教师系列外的</w:t>
      </w:r>
      <w:r>
        <w:rPr>
          <w:rFonts w:hint="eastAsia" w:ascii="仿宋_GB2312" w:hAnsi="仿宋_GB2312" w:eastAsia="仿宋_GB2312" w:cs="仿宋_GB2312"/>
          <w:strike w:val="0"/>
          <w:dstrike w:val="0"/>
          <w:sz w:val="32"/>
          <w:szCs w:val="32"/>
          <w:highlight w:val="none"/>
          <w:lang w:val="en-US" w:eastAsia="zh-CN"/>
        </w:rPr>
        <w:t>社会化高级职称</w:t>
      </w:r>
      <w:r>
        <w:rPr>
          <w:rFonts w:hint="eastAsia" w:ascii="仿宋" w:hAnsi="仿宋" w:eastAsia="仿宋" w:cs="仿宋"/>
          <w:b w:val="0"/>
          <w:bCs w:val="0"/>
          <w:strike w:val="0"/>
          <w:dstrike w:val="0"/>
          <w:color w:val="auto"/>
          <w:sz w:val="32"/>
          <w:szCs w:val="32"/>
          <w:highlight w:val="none"/>
          <w:u w:val="none" w:color="auto"/>
          <w:lang w:eastAsia="zh-CN"/>
        </w:rPr>
        <w:t>申报材料，</w:t>
      </w:r>
      <w:r>
        <w:rPr>
          <w:rFonts w:hint="eastAsia" w:ascii="仿宋_GB2312" w:hAnsi="仿宋_GB2312" w:eastAsia="仿宋_GB2312" w:cs="仿宋_GB2312"/>
          <w:strike w:val="0"/>
          <w:dstrike w:val="0"/>
          <w:sz w:val="32"/>
          <w:szCs w:val="32"/>
          <w:highlight w:val="none"/>
          <w:lang w:val="en-US" w:eastAsia="zh-CN"/>
        </w:rPr>
        <w:t>市直属单位</w:t>
      </w:r>
      <w:r>
        <w:rPr>
          <w:rFonts w:hint="eastAsia" w:ascii="仿宋" w:hAnsi="仿宋" w:eastAsia="仿宋" w:cs="仿宋"/>
          <w:b w:val="0"/>
          <w:bCs w:val="0"/>
          <w:strike w:val="0"/>
          <w:dstrike w:val="0"/>
          <w:color w:val="auto"/>
          <w:sz w:val="32"/>
          <w:szCs w:val="32"/>
          <w:highlight w:val="none"/>
          <w:u w:val="none" w:color="auto"/>
          <w:lang w:eastAsia="zh-CN"/>
        </w:rPr>
        <w:t>于</w:t>
      </w:r>
      <w:r>
        <w:rPr>
          <w:rFonts w:hint="eastAsia" w:ascii="仿宋" w:hAnsi="仿宋" w:eastAsia="仿宋" w:cs="仿宋"/>
          <w:b w:val="0"/>
          <w:bCs w:val="0"/>
          <w:strike w:val="0"/>
          <w:dstrike w:val="0"/>
          <w:color w:val="auto"/>
          <w:sz w:val="32"/>
          <w:szCs w:val="32"/>
          <w:highlight w:val="none"/>
          <w:u w:val="none" w:color="auto"/>
          <w:lang w:val="en-US" w:eastAsia="zh-CN"/>
        </w:rPr>
        <w:t>7月15日前，</w:t>
      </w:r>
      <w:r>
        <w:rPr>
          <w:rFonts w:hint="eastAsia" w:ascii="仿宋" w:hAnsi="仿宋" w:eastAsia="仿宋" w:cs="仿宋"/>
          <w:b w:val="0"/>
          <w:bCs w:val="0"/>
          <w:strike w:val="0"/>
          <w:dstrike w:val="0"/>
          <w:color w:val="auto"/>
          <w:sz w:val="32"/>
          <w:szCs w:val="32"/>
          <w:highlight w:val="none"/>
          <w:u w:val="none"/>
          <w:lang w:eastAsia="zh-CN"/>
        </w:rPr>
        <w:t>各旗县区、</w:t>
      </w:r>
      <w:r>
        <w:rPr>
          <w:rFonts w:hint="default" w:ascii="Times New Roman" w:hAnsi="Times New Roman" w:eastAsia="仿宋_GB2312" w:cs="Times New Roman"/>
          <w:b w:val="0"/>
          <w:i w:val="0"/>
          <w:strike w:val="0"/>
          <w:dstrike w:val="0"/>
          <w:color w:val="auto"/>
          <w:spacing w:val="0"/>
          <w:w w:val="100"/>
          <w:kern w:val="2"/>
          <w:sz w:val="32"/>
          <w:szCs w:val="32"/>
          <w:highlight w:val="none"/>
          <w:u w:val="none"/>
          <w:vertAlign w:val="baseline"/>
          <w:lang w:val="en-US" w:eastAsia="zh-CN" w:bidi="ar-SA"/>
        </w:rPr>
        <w:t>经济技术开发区</w:t>
      </w:r>
      <w:r>
        <w:rPr>
          <w:rFonts w:hint="eastAsia" w:ascii="仿宋" w:hAnsi="仿宋" w:eastAsia="仿宋" w:cs="仿宋"/>
          <w:b w:val="0"/>
          <w:bCs w:val="0"/>
          <w:strike w:val="0"/>
          <w:dstrike w:val="0"/>
          <w:color w:val="auto"/>
          <w:sz w:val="32"/>
          <w:szCs w:val="32"/>
          <w:highlight w:val="none"/>
          <w:u w:val="none" w:color="auto"/>
          <w:lang w:eastAsia="zh-CN"/>
        </w:rPr>
        <w:t>于</w:t>
      </w:r>
      <w:r>
        <w:rPr>
          <w:rFonts w:hint="eastAsia" w:ascii="仿宋" w:hAnsi="仿宋" w:eastAsia="仿宋" w:cs="仿宋"/>
          <w:b w:val="0"/>
          <w:bCs w:val="0"/>
          <w:strike w:val="0"/>
          <w:dstrike w:val="0"/>
          <w:color w:val="auto"/>
          <w:sz w:val="32"/>
          <w:szCs w:val="32"/>
          <w:highlight w:val="none"/>
          <w:u w:val="none" w:color="auto"/>
          <w:lang w:val="en-US" w:eastAsia="zh-CN"/>
        </w:rPr>
        <w:t>7月20日前，按照职称管理权限，</w:t>
      </w:r>
      <w:r>
        <w:rPr>
          <w:rFonts w:hint="default" w:ascii="仿宋" w:hAnsi="仿宋" w:eastAsia="仿宋" w:cs="仿宋"/>
          <w:b w:val="0"/>
          <w:bCs w:val="0"/>
          <w:strike w:val="0"/>
          <w:dstrike w:val="0"/>
          <w:color w:val="auto"/>
          <w:sz w:val="32"/>
          <w:szCs w:val="32"/>
          <w:highlight w:val="none"/>
          <w:u w:val="none" w:color="auto"/>
        </w:rPr>
        <w:t>逐级</w:t>
      </w:r>
      <w:r>
        <w:rPr>
          <w:rFonts w:hint="eastAsia" w:ascii="仿宋" w:hAnsi="仿宋" w:eastAsia="仿宋" w:cs="仿宋"/>
          <w:b w:val="0"/>
          <w:bCs w:val="0"/>
          <w:strike w:val="0"/>
          <w:dstrike w:val="0"/>
          <w:color w:val="auto"/>
          <w:sz w:val="32"/>
          <w:szCs w:val="32"/>
          <w:highlight w:val="none"/>
          <w:u w:val="none" w:color="auto"/>
          <w:lang w:val="en-US" w:eastAsia="zh-CN"/>
        </w:rPr>
        <w:t>报送至市人力资源社会保障部门审核，8</w:t>
      </w:r>
      <w:r>
        <w:rPr>
          <w:rFonts w:hint="default" w:ascii="仿宋" w:hAnsi="仿宋" w:eastAsia="仿宋" w:cs="仿宋"/>
          <w:b w:val="0"/>
          <w:bCs w:val="0"/>
          <w:strike w:val="0"/>
          <w:dstrike w:val="0"/>
          <w:color w:val="auto"/>
          <w:sz w:val="32"/>
          <w:szCs w:val="32"/>
          <w:highlight w:val="none"/>
          <w:u w:val="none" w:color="auto"/>
        </w:rPr>
        <w:t>月</w:t>
      </w:r>
      <w:r>
        <w:rPr>
          <w:rFonts w:hint="eastAsia" w:ascii="仿宋" w:hAnsi="仿宋" w:eastAsia="仿宋" w:cs="仿宋"/>
          <w:b w:val="0"/>
          <w:bCs w:val="0"/>
          <w:strike w:val="0"/>
          <w:dstrike w:val="0"/>
          <w:color w:val="auto"/>
          <w:sz w:val="32"/>
          <w:szCs w:val="32"/>
          <w:highlight w:val="none"/>
          <w:u w:val="none" w:color="auto"/>
          <w:lang w:val="en-US" w:eastAsia="zh-CN"/>
        </w:rPr>
        <w:t>10</w:t>
      </w:r>
      <w:r>
        <w:rPr>
          <w:rFonts w:hint="default" w:ascii="仿宋" w:hAnsi="仿宋" w:eastAsia="仿宋" w:cs="仿宋"/>
          <w:b w:val="0"/>
          <w:bCs w:val="0"/>
          <w:strike w:val="0"/>
          <w:dstrike w:val="0"/>
          <w:color w:val="auto"/>
          <w:sz w:val="32"/>
          <w:szCs w:val="32"/>
          <w:highlight w:val="none"/>
          <w:u w:val="none" w:color="auto"/>
        </w:rPr>
        <w:t>日</w:t>
      </w:r>
      <w:r>
        <w:rPr>
          <w:rFonts w:hint="eastAsia" w:ascii="仿宋" w:hAnsi="仿宋" w:eastAsia="仿宋" w:cs="仿宋"/>
          <w:b w:val="0"/>
          <w:bCs w:val="0"/>
          <w:strike w:val="0"/>
          <w:dstrike w:val="0"/>
          <w:color w:val="auto"/>
          <w:sz w:val="32"/>
          <w:szCs w:val="32"/>
          <w:highlight w:val="none"/>
          <w:u w:val="none" w:color="auto"/>
          <w:lang w:val="en-US" w:eastAsia="zh-CN"/>
        </w:rPr>
        <w:t>前</w:t>
      </w:r>
      <w:r>
        <w:rPr>
          <w:rFonts w:hint="default" w:ascii="仿宋" w:hAnsi="仿宋" w:eastAsia="仿宋" w:cs="仿宋"/>
          <w:b w:val="0"/>
          <w:bCs w:val="0"/>
          <w:strike w:val="0"/>
          <w:dstrike w:val="0"/>
          <w:color w:val="auto"/>
          <w:sz w:val="32"/>
          <w:szCs w:val="32"/>
          <w:highlight w:val="none"/>
          <w:u w:val="none" w:color="auto"/>
        </w:rPr>
        <w:t>报送</w:t>
      </w:r>
      <w:r>
        <w:rPr>
          <w:rFonts w:hint="eastAsia" w:ascii="仿宋" w:hAnsi="仿宋" w:eastAsia="仿宋" w:cs="仿宋"/>
          <w:b w:val="0"/>
          <w:bCs w:val="0"/>
          <w:strike w:val="0"/>
          <w:dstrike w:val="0"/>
          <w:color w:val="auto"/>
          <w:sz w:val="32"/>
          <w:szCs w:val="32"/>
          <w:highlight w:val="none"/>
          <w:u w:val="none" w:color="auto"/>
          <w:lang w:eastAsia="zh-CN"/>
        </w:rPr>
        <w:t>至</w:t>
      </w:r>
      <w:r>
        <w:rPr>
          <w:rFonts w:hint="default" w:ascii="仿宋" w:hAnsi="仿宋" w:eastAsia="仿宋" w:cs="仿宋"/>
          <w:b w:val="0"/>
          <w:bCs w:val="0"/>
          <w:strike w:val="0"/>
          <w:dstrike w:val="0"/>
          <w:color w:val="auto"/>
          <w:sz w:val="32"/>
          <w:szCs w:val="32"/>
          <w:highlight w:val="none"/>
          <w:u w:val="none" w:color="auto"/>
        </w:rPr>
        <w:t>相应</w:t>
      </w:r>
      <w:r>
        <w:rPr>
          <w:rFonts w:hint="eastAsia" w:ascii="仿宋" w:hAnsi="仿宋" w:eastAsia="仿宋" w:cs="仿宋"/>
          <w:b w:val="0"/>
          <w:bCs w:val="0"/>
          <w:strike w:val="0"/>
          <w:dstrike w:val="0"/>
          <w:color w:val="auto"/>
          <w:sz w:val="32"/>
          <w:szCs w:val="32"/>
          <w:highlight w:val="none"/>
          <w:u w:val="none" w:color="auto"/>
          <w:lang w:val="en-US" w:eastAsia="zh-CN"/>
        </w:rPr>
        <w:t>高级</w:t>
      </w:r>
      <w:r>
        <w:rPr>
          <w:rFonts w:hint="default" w:ascii="仿宋" w:hAnsi="仿宋" w:eastAsia="仿宋" w:cs="仿宋"/>
          <w:b w:val="0"/>
          <w:bCs w:val="0"/>
          <w:strike w:val="0"/>
          <w:dstrike w:val="0"/>
          <w:color w:val="auto"/>
          <w:sz w:val="32"/>
          <w:szCs w:val="32"/>
          <w:highlight w:val="none"/>
          <w:u w:val="none" w:color="auto"/>
        </w:rPr>
        <w:t>评委会</w:t>
      </w:r>
      <w:r>
        <w:rPr>
          <w:rFonts w:hint="eastAsia" w:ascii="仿宋" w:hAnsi="仿宋" w:eastAsia="仿宋" w:cs="仿宋"/>
          <w:b w:val="0"/>
          <w:bCs w:val="0"/>
          <w:strike w:val="0"/>
          <w:dstrike w:val="0"/>
          <w:color w:val="auto"/>
          <w:sz w:val="32"/>
          <w:szCs w:val="32"/>
          <w:highlight w:val="none"/>
          <w:u w:val="none" w:color="auto"/>
          <w:lang w:eastAsia="zh-CN"/>
        </w:rPr>
        <w:t>；</w:t>
      </w:r>
      <w:r>
        <w:rPr>
          <w:rFonts w:hint="eastAsia" w:ascii="仿宋" w:hAnsi="仿宋" w:eastAsia="仿宋" w:cs="仿宋"/>
          <w:b w:val="0"/>
          <w:bCs w:val="0"/>
          <w:strike w:val="0"/>
          <w:dstrike w:val="0"/>
          <w:color w:val="auto"/>
          <w:sz w:val="32"/>
          <w:szCs w:val="32"/>
          <w:u w:val="none" w:color="auto"/>
          <w:lang w:val="en-US" w:eastAsia="zh-CN"/>
        </w:rPr>
        <w:t>中小学教师系列和中等职业学校教师系列社会化高级职称、基层“定向评价”高级职称、申报材料报送</w:t>
      </w:r>
      <w:r>
        <w:rPr>
          <w:rFonts w:hint="eastAsia" w:ascii="仿宋" w:hAnsi="仿宋" w:eastAsia="仿宋" w:cs="仿宋"/>
          <w:b w:val="0"/>
          <w:bCs w:val="0"/>
          <w:strike w:val="0"/>
          <w:dstrike w:val="0"/>
          <w:color w:val="auto"/>
          <w:sz w:val="32"/>
          <w:szCs w:val="32"/>
          <w:highlight w:val="none"/>
          <w:u w:val="none" w:color="auto"/>
          <w:lang w:val="en-US" w:eastAsia="zh-CN"/>
        </w:rPr>
        <w:t>时间，</w:t>
      </w:r>
      <w:r>
        <w:rPr>
          <w:rFonts w:hint="eastAsia" w:ascii="仿宋_GB2312" w:hAnsi="仿宋_GB2312" w:eastAsia="仿宋_GB2312" w:cs="仿宋_GB2312"/>
          <w:strike w:val="0"/>
          <w:dstrike w:val="0"/>
          <w:color w:val="auto"/>
          <w:sz w:val="32"/>
          <w:szCs w:val="32"/>
          <w:highlight w:val="none"/>
          <w:lang w:val="en-US" w:eastAsia="zh-CN"/>
        </w:rPr>
        <w:t>按照高级评委会组建单位印发的年度评审工作通知要求执行</w:t>
      </w:r>
      <w:r>
        <w:rPr>
          <w:rFonts w:hint="eastAsia" w:ascii="仿宋_GB2312" w:hAnsi="仿宋_GB2312" w:eastAsia="仿宋_GB2312" w:cs="仿宋_GB2312"/>
          <w:strike w:val="0"/>
          <w:dstrike w:val="0"/>
          <w:sz w:val="32"/>
          <w:szCs w:val="32"/>
          <w:highlight w:val="none"/>
          <w:lang w:val="en-US" w:eastAsia="zh-CN"/>
        </w:rPr>
        <w:t>；</w:t>
      </w:r>
      <w:r>
        <w:rPr>
          <w:rFonts w:hint="eastAsia" w:ascii="仿宋_GB2312" w:hAnsi="仿宋_GB2312" w:eastAsia="仿宋_GB2312" w:cs="仿宋_GB2312"/>
          <w:strike w:val="0"/>
          <w:dstrike w:val="0"/>
          <w:sz w:val="32"/>
          <w:szCs w:val="32"/>
          <w:lang w:val="en-US" w:eastAsia="zh-CN"/>
        </w:rPr>
        <w:t>基层“定向评价”卫生系列高级职称申报时间由呼和浩特市卫生健康委员会另行通知</w:t>
      </w:r>
      <w:r>
        <w:rPr>
          <w:rFonts w:hint="eastAsia" w:ascii="仿宋" w:hAnsi="仿宋" w:eastAsia="仿宋" w:cs="仿宋"/>
          <w:b w:val="0"/>
          <w:bCs w:val="0"/>
          <w:strike w:val="0"/>
          <w:dstrike w:val="0"/>
          <w:color w:val="auto"/>
          <w:sz w:val="32"/>
          <w:szCs w:val="32"/>
          <w:highlight w:val="none"/>
          <w:u w:val="none" w:color="auto"/>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lang w:val="en-US" w:eastAsia="zh-CN"/>
        </w:rPr>
        <w:t>4.</w:t>
      </w:r>
      <w:r>
        <w:rPr>
          <w:rFonts w:hint="default" w:ascii="仿宋" w:hAnsi="仿宋" w:eastAsia="仿宋" w:cs="仿宋"/>
          <w:b w:val="0"/>
          <w:bCs w:val="0"/>
          <w:color w:val="auto"/>
          <w:sz w:val="32"/>
          <w:szCs w:val="32"/>
          <w:highlight w:val="none"/>
          <w:u w:val="none" w:color="auto"/>
        </w:rPr>
        <w:t>逾期未上报的，不再补报</w:t>
      </w:r>
      <w:r>
        <w:rPr>
          <w:rFonts w:hint="eastAsia" w:ascii="仿宋" w:hAnsi="仿宋" w:eastAsia="仿宋" w:cs="仿宋"/>
          <w:b w:val="0"/>
          <w:bCs w:val="0"/>
          <w:color w:val="auto"/>
          <w:sz w:val="32"/>
          <w:szCs w:val="32"/>
          <w:highlight w:val="none"/>
          <w:u w:val="none" w:color="auto"/>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color="auto"/>
          <w:lang w:val="en-US" w:eastAsia="zh-CN"/>
        </w:rPr>
        <w:t>5.我市</w:t>
      </w:r>
      <w:r>
        <w:rPr>
          <w:rFonts w:hint="default" w:ascii="仿宋" w:hAnsi="仿宋" w:eastAsia="仿宋" w:cs="仿宋"/>
          <w:b w:val="0"/>
          <w:bCs w:val="0"/>
          <w:color w:val="auto"/>
          <w:sz w:val="32"/>
          <w:szCs w:val="32"/>
          <w:highlight w:val="none"/>
          <w:u w:val="none" w:color="auto"/>
        </w:rPr>
        <w:t>各评委会</w:t>
      </w:r>
      <w:r>
        <w:rPr>
          <w:rFonts w:hint="eastAsia" w:ascii="仿宋" w:hAnsi="仿宋" w:eastAsia="仿宋" w:cs="仿宋"/>
          <w:b w:val="0"/>
          <w:bCs w:val="0"/>
          <w:color w:val="auto"/>
          <w:sz w:val="32"/>
          <w:szCs w:val="32"/>
          <w:highlight w:val="none"/>
          <w:u w:val="none" w:color="auto"/>
          <w:lang w:eastAsia="zh-CN"/>
        </w:rPr>
        <w:t>办事机构</w:t>
      </w:r>
      <w:r>
        <w:rPr>
          <w:rFonts w:hint="eastAsia" w:ascii="仿宋" w:hAnsi="仿宋" w:eastAsia="仿宋" w:cs="仿宋"/>
          <w:b w:val="0"/>
          <w:bCs w:val="0"/>
          <w:color w:val="auto"/>
          <w:sz w:val="32"/>
          <w:szCs w:val="32"/>
          <w:highlight w:val="none"/>
          <w:u w:val="none" w:color="auto"/>
        </w:rPr>
        <w:t>按照申报条件对申报材料进行复核</w:t>
      </w:r>
      <w:r>
        <w:rPr>
          <w:rFonts w:hint="default"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rPr>
        <w:t>一次性书面告知申报人员需要补充更正的全部材料及时限</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逾</w:t>
      </w:r>
      <w:r>
        <w:rPr>
          <w:rFonts w:hint="eastAsia" w:ascii="仿宋" w:hAnsi="仿宋" w:eastAsia="仿宋" w:cs="仿宋"/>
          <w:b w:val="0"/>
          <w:bCs w:val="0"/>
          <w:color w:val="auto"/>
          <w:sz w:val="32"/>
          <w:szCs w:val="32"/>
          <w:highlight w:val="none"/>
          <w:u w:val="none"/>
        </w:rPr>
        <w:t>期未补充更正的，视为放弃申报</w:t>
      </w:r>
      <w:r>
        <w:rPr>
          <w:rFonts w:hint="eastAsia" w:ascii="仿宋" w:hAnsi="仿宋" w:eastAsia="仿宋" w:cs="仿宋"/>
          <w:b w:val="0"/>
          <w:bCs w:val="0"/>
          <w:color w:val="auto"/>
          <w:sz w:val="32"/>
          <w:szCs w:val="32"/>
          <w:highlight w:val="none"/>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val="0"/>
          <w:color w:val="auto"/>
          <w:sz w:val="32"/>
          <w:szCs w:val="32"/>
          <w:highlight w:val="none"/>
          <w:u w:val="none" w:color="auto"/>
        </w:rPr>
      </w:pPr>
      <w:r>
        <w:rPr>
          <w:rFonts w:hint="eastAsia" w:ascii="楷体" w:hAnsi="楷体" w:eastAsia="楷体" w:cs="楷体"/>
          <w:b w:val="0"/>
          <w:bCs w:val="0"/>
          <w:color w:val="auto"/>
          <w:sz w:val="32"/>
          <w:szCs w:val="32"/>
          <w:highlight w:val="none"/>
          <w:u w:val="none" w:color="auto"/>
        </w:rPr>
        <w:t>（</w:t>
      </w:r>
      <w:r>
        <w:rPr>
          <w:rFonts w:hint="eastAsia" w:ascii="楷体" w:hAnsi="楷体" w:eastAsia="楷体" w:cs="楷体"/>
          <w:b w:val="0"/>
          <w:bCs w:val="0"/>
          <w:color w:val="auto"/>
          <w:sz w:val="32"/>
          <w:szCs w:val="32"/>
          <w:highlight w:val="none"/>
          <w:u w:val="none" w:color="auto"/>
          <w:lang w:val="en-US" w:eastAsia="zh-CN"/>
        </w:rPr>
        <w:t>五</w:t>
      </w:r>
      <w:r>
        <w:rPr>
          <w:rFonts w:hint="eastAsia" w:ascii="楷体" w:hAnsi="楷体" w:eastAsia="楷体" w:cs="楷体"/>
          <w:b w:val="0"/>
          <w:bCs w:val="0"/>
          <w:color w:val="auto"/>
          <w:sz w:val="32"/>
          <w:szCs w:val="32"/>
          <w:highlight w:val="none"/>
          <w:u w:val="none" w:color="auto"/>
        </w:rPr>
        <w:t>）</w:t>
      </w:r>
      <w:r>
        <w:rPr>
          <w:rFonts w:hint="eastAsia" w:ascii="楷体" w:hAnsi="楷体" w:eastAsia="楷体" w:cs="楷体"/>
          <w:b w:val="0"/>
          <w:bCs w:val="0"/>
          <w:color w:val="auto"/>
          <w:sz w:val="32"/>
          <w:szCs w:val="32"/>
          <w:highlight w:val="none"/>
          <w:u w:val="none" w:color="auto"/>
          <w:lang w:eastAsia="zh-CN"/>
        </w:rPr>
        <w:t>我市</w:t>
      </w:r>
      <w:r>
        <w:rPr>
          <w:rFonts w:hint="eastAsia" w:ascii="楷体" w:hAnsi="楷体" w:eastAsia="楷体" w:cs="楷体"/>
          <w:b w:val="0"/>
          <w:bCs w:val="0"/>
          <w:color w:val="auto"/>
          <w:sz w:val="32"/>
          <w:szCs w:val="32"/>
          <w:highlight w:val="none"/>
          <w:u w:val="none" w:color="auto"/>
        </w:rPr>
        <w:t>评委会</w:t>
      </w:r>
      <w:r>
        <w:rPr>
          <w:rFonts w:hint="default" w:ascii="楷体" w:hAnsi="楷体" w:eastAsia="楷体" w:cs="楷体"/>
          <w:b w:val="0"/>
          <w:bCs w:val="0"/>
          <w:color w:val="auto"/>
          <w:sz w:val="32"/>
          <w:szCs w:val="32"/>
          <w:highlight w:val="none"/>
          <w:u w:val="none" w:color="auto"/>
        </w:rPr>
        <w:t>评审阶段</w:t>
      </w:r>
      <w:r>
        <w:rPr>
          <w:rFonts w:hint="eastAsia" w:ascii="楷体" w:hAnsi="楷体" w:eastAsia="楷体" w:cs="楷体"/>
          <w:b w:val="0"/>
          <w:bCs w:val="0"/>
          <w:color w:val="auto"/>
          <w:sz w:val="32"/>
          <w:szCs w:val="32"/>
          <w:highlight w:val="none"/>
          <w:u w:val="none" w:color="auto"/>
        </w:rPr>
        <w:t>（</w:t>
      </w:r>
      <w:r>
        <w:rPr>
          <w:rFonts w:hint="eastAsia" w:ascii="楷体" w:hAnsi="楷体" w:eastAsia="楷体" w:cs="楷体"/>
          <w:b w:val="0"/>
          <w:bCs w:val="0"/>
          <w:color w:val="auto"/>
          <w:sz w:val="32"/>
          <w:szCs w:val="32"/>
          <w:highlight w:val="none"/>
          <w:u w:val="none" w:color="auto"/>
          <w:lang w:val="en-US" w:eastAsia="zh-CN"/>
        </w:rPr>
        <w:t>10</w:t>
      </w:r>
      <w:r>
        <w:rPr>
          <w:rFonts w:hint="eastAsia" w:ascii="楷体" w:hAnsi="楷体" w:eastAsia="楷体" w:cs="楷体"/>
          <w:b w:val="0"/>
          <w:bCs w:val="0"/>
          <w:color w:val="auto"/>
          <w:sz w:val="32"/>
          <w:szCs w:val="32"/>
          <w:highlight w:val="none"/>
          <w:u w:val="none" w:color="auto"/>
        </w:rPr>
        <w:t>月3</w:t>
      </w:r>
      <w:r>
        <w:rPr>
          <w:rFonts w:hint="default" w:ascii="楷体" w:hAnsi="楷体" w:eastAsia="楷体" w:cs="楷体"/>
          <w:b w:val="0"/>
          <w:bCs w:val="0"/>
          <w:color w:val="auto"/>
          <w:sz w:val="32"/>
          <w:szCs w:val="32"/>
          <w:highlight w:val="none"/>
          <w:u w:val="none" w:color="auto"/>
        </w:rPr>
        <w:t>0</w:t>
      </w:r>
      <w:r>
        <w:rPr>
          <w:rFonts w:hint="eastAsia" w:ascii="楷体" w:hAnsi="楷体" w:eastAsia="楷体" w:cs="楷体"/>
          <w:b w:val="0"/>
          <w:bCs w:val="0"/>
          <w:color w:val="auto"/>
          <w:sz w:val="32"/>
          <w:szCs w:val="32"/>
          <w:highlight w:val="none"/>
          <w:u w:val="none" w:color="auto"/>
        </w:rPr>
        <w:t>日</w:t>
      </w:r>
      <w:r>
        <w:rPr>
          <w:rFonts w:hint="eastAsia" w:ascii="楷体" w:hAnsi="楷体" w:eastAsia="楷体" w:cs="楷体"/>
          <w:b w:val="0"/>
          <w:bCs w:val="0"/>
          <w:color w:val="auto"/>
          <w:sz w:val="32"/>
          <w:szCs w:val="32"/>
          <w:highlight w:val="none"/>
          <w:u w:val="none" w:color="auto"/>
          <w:lang w:eastAsia="zh-CN"/>
        </w:rPr>
        <w:t>前</w:t>
      </w:r>
      <w:r>
        <w:rPr>
          <w:rFonts w:hint="eastAsia" w:ascii="楷体" w:hAnsi="楷体" w:eastAsia="楷体" w:cs="楷体"/>
          <w:b w:val="0"/>
          <w:bC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default"/>
          <w:highlight w:val="none"/>
        </w:rPr>
      </w:pPr>
      <w:r>
        <w:rPr>
          <w:rFonts w:hint="default" w:ascii="仿宋" w:hAnsi="仿宋" w:eastAsia="仿宋" w:cs="仿宋"/>
          <w:b w:val="0"/>
          <w:bCs w:val="0"/>
          <w:color w:val="auto"/>
          <w:sz w:val="32"/>
          <w:szCs w:val="32"/>
          <w:highlight w:val="none"/>
          <w:u w:val="none"/>
        </w:rPr>
        <w:t>审核通过的申报材料，</w:t>
      </w:r>
      <w:r>
        <w:rPr>
          <w:rFonts w:hint="eastAsia" w:ascii="仿宋" w:hAnsi="仿宋" w:eastAsia="仿宋" w:cs="仿宋"/>
          <w:b w:val="0"/>
          <w:bCs w:val="0"/>
          <w:color w:val="auto"/>
          <w:sz w:val="32"/>
          <w:szCs w:val="32"/>
          <w:highlight w:val="none"/>
          <w:u w:val="none"/>
          <w:lang w:eastAsia="zh-CN"/>
        </w:rPr>
        <w:t>评委会按有关规定</w:t>
      </w:r>
      <w:r>
        <w:rPr>
          <w:rFonts w:hint="eastAsia" w:ascii="仿宋_GB2312" w:hAnsi="仿宋_GB2312" w:eastAsia="仿宋_GB2312" w:cs="仿宋_GB2312"/>
          <w:sz w:val="32"/>
          <w:szCs w:val="32"/>
          <w:highlight w:val="none"/>
          <w:lang w:val="en-US" w:eastAsia="zh-CN"/>
        </w:rPr>
        <w:t>进行评审、公示。</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highlight w:val="none"/>
          <w:u w:val="none"/>
        </w:rPr>
      </w:pPr>
      <w:r>
        <w:rPr>
          <w:rFonts w:hint="default"/>
          <w:b w:val="0"/>
          <w:bCs w:val="0"/>
          <w:color w:val="auto"/>
          <w:sz w:val="32"/>
          <w:szCs w:val="32"/>
          <w:highlight w:val="none"/>
          <w:u w:val="none"/>
        </w:rPr>
        <w:t xml:space="preserve">   </w:t>
      </w:r>
      <w:r>
        <w:rPr>
          <w:rFonts w:hint="eastAsia" w:ascii="黑体" w:hAnsi="黑体" w:eastAsia="黑体" w:cs="黑体"/>
          <w:b w:val="0"/>
          <w:bCs w:val="0"/>
          <w:color w:val="auto"/>
          <w:sz w:val="32"/>
          <w:szCs w:val="32"/>
          <w:highlight w:val="none"/>
          <w:u w:val="none"/>
        </w:rPr>
        <w:t xml:space="preserve"> </w:t>
      </w:r>
      <w:r>
        <w:rPr>
          <w:rFonts w:hint="default" w:ascii="黑体" w:hAnsi="黑体" w:eastAsia="黑体" w:cs="黑体"/>
          <w:b w:val="0"/>
          <w:bCs w:val="0"/>
          <w:color w:val="auto"/>
          <w:sz w:val="32"/>
          <w:szCs w:val="32"/>
          <w:highlight w:val="none"/>
          <w:u w:val="none"/>
        </w:rPr>
        <w:t>四</w:t>
      </w:r>
      <w:r>
        <w:rPr>
          <w:rFonts w:hint="eastAsia" w:ascii="黑体" w:hAnsi="黑体" w:eastAsia="黑体" w:cs="黑体"/>
          <w:b w:val="0"/>
          <w:bCs w:val="0"/>
          <w:color w:val="auto"/>
          <w:sz w:val="32"/>
          <w:szCs w:val="32"/>
          <w:highlight w:val="none"/>
          <w:u w:val="none"/>
        </w:rPr>
        <w:t>、申报</w:t>
      </w:r>
      <w:r>
        <w:rPr>
          <w:rFonts w:hint="eastAsia" w:ascii="黑体" w:hAnsi="黑体" w:eastAsia="黑体" w:cs="黑体"/>
          <w:b w:val="0"/>
          <w:bCs w:val="0"/>
          <w:color w:val="auto"/>
          <w:sz w:val="32"/>
          <w:szCs w:val="32"/>
          <w:highlight w:val="none"/>
          <w:u w:val="none"/>
          <w:lang w:eastAsia="zh-CN"/>
        </w:rPr>
        <w:t>、审核程序</w:t>
      </w:r>
      <w:r>
        <w:rPr>
          <w:rFonts w:hint="eastAsia" w:ascii="黑体" w:hAnsi="黑体" w:eastAsia="黑体" w:cs="黑体"/>
          <w:b w:val="0"/>
          <w:bCs w:val="0"/>
          <w:color w:val="auto"/>
          <w:sz w:val="32"/>
          <w:szCs w:val="32"/>
          <w:highlight w:val="none"/>
          <w:u w:val="none"/>
        </w:rPr>
        <w:t>要求</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申报人员同一年度一个层级只能申报一个系列（专业）的职称。有关用人单位、主管部门应按照人事隶属关系和规定程序逐级将申报材料报送评委会办事机构，不得多头申报。具体要求如下：</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color w:val="auto"/>
          <w:sz w:val="32"/>
          <w:szCs w:val="32"/>
          <w:highlight w:val="none"/>
          <w:u w:val="none"/>
        </w:rPr>
      </w:pPr>
      <w:r>
        <w:rPr>
          <w:rFonts w:hint="default"/>
          <w:b w:val="0"/>
          <w:bCs w:val="0"/>
          <w:color w:val="auto"/>
          <w:sz w:val="32"/>
          <w:szCs w:val="32"/>
          <w:highlight w:val="none"/>
          <w:u w:val="none"/>
        </w:rPr>
        <w:t xml:space="preserve">    </w:t>
      </w:r>
      <w:r>
        <w:rPr>
          <w:rFonts w:hint="eastAsia" w:ascii="楷体" w:hAnsi="楷体" w:eastAsia="楷体" w:cs="楷体"/>
          <w:b w:val="0"/>
          <w:bCs w:val="0"/>
          <w:color w:val="auto"/>
          <w:sz w:val="32"/>
          <w:szCs w:val="32"/>
          <w:highlight w:val="none"/>
          <w:u w:val="none"/>
        </w:rPr>
        <w:t>（一）线上注册申报</w:t>
      </w:r>
      <w:r>
        <w:rPr>
          <w:rFonts w:hint="default" w:ascii="楷体" w:hAnsi="楷体" w:eastAsia="楷体" w:cs="楷体"/>
          <w:b w:val="0"/>
          <w:bCs w:val="0"/>
          <w:color w:val="auto"/>
          <w:sz w:val="32"/>
          <w:szCs w:val="32"/>
          <w:highlight w:val="none"/>
          <w:u w:val="none"/>
        </w:rPr>
        <w:t>（所有申报人员）</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u w:val="none" w:color="auto"/>
        </w:rPr>
      </w:pPr>
      <w:r>
        <w:rPr>
          <w:rFonts w:hint="default"/>
          <w:b w:val="0"/>
          <w:bCs w:val="0"/>
          <w:color w:val="auto"/>
          <w:sz w:val="32"/>
          <w:szCs w:val="32"/>
          <w:u w:val="none"/>
        </w:rPr>
        <w:t xml:space="preserve">   </w:t>
      </w:r>
      <w:r>
        <w:rPr>
          <w:rFonts w:hint="eastAsia" w:ascii="仿宋" w:hAnsi="仿宋" w:eastAsia="仿宋" w:cs="仿宋"/>
          <w:b w:val="0"/>
          <w:bCs w:val="0"/>
          <w:color w:val="auto"/>
          <w:sz w:val="32"/>
          <w:szCs w:val="32"/>
          <w:u w:val="none"/>
        </w:rPr>
        <w:t xml:space="preserve"> 1.申报人员须访问内蒙古人才信息库（网址：www</w:t>
      </w:r>
      <w:r>
        <w:rPr>
          <w:rFonts w:hint="default"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rPr>
        <w:t>nmgrck</w:t>
      </w:r>
      <w:r>
        <w:rPr>
          <w:rFonts w:hint="default"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rPr>
        <w:t>cn），进行线上</w:t>
      </w:r>
      <w:r>
        <w:rPr>
          <w:rFonts w:hint="eastAsia" w:ascii="仿宋" w:hAnsi="仿宋" w:eastAsia="仿宋" w:cs="仿宋"/>
          <w:b w:val="0"/>
          <w:bCs w:val="0"/>
          <w:color w:val="auto"/>
          <w:sz w:val="32"/>
          <w:szCs w:val="32"/>
          <w:u w:val="none" w:color="auto"/>
        </w:rPr>
        <w:t>注册并登录，完善个人基本信息，填写业绩档案中学历、工作经历等信息，并由工作单位审核通过。已注册并填写过相关信息的申报人员，需核实填写信息是否准确。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u w:val="none" w:color="auto"/>
        </w:rPr>
      </w:pPr>
      <w:r>
        <w:rPr>
          <w:rFonts w:hint="default" w:ascii="仿宋" w:hAnsi="仿宋" w:eastAsia="仿宋" w:cs="仿宋"/>
          <w:b w:val="0"/>
          <w:bCs w:val="0"/>
          <w:color w:val="auto"/>
          <w:sz w:val="32"/>
          <w:szCs w:val="32"/>
          <w:u w:val="none" w:color="auto"/>
        </w:rPr>
        <w:t xml:space="preserve">    </w:t>
      </w:r>
      <w:r>
        <w:rPr>
          <w:rFonts w:hint="eastAsia" w:ascii="仿宋" w:hAnsi="仿宋" w:eastAsia="仿宋" w:cs="仿宋"/>
          <w:b w:val="0"/>
          <w:bCs w:val="0"/>
          <w:color w:val="auto"/>
          <w:sz w:val="32"/>
          <w:szCs w:val="32"/>
          <w:u w:val="none" w:color="auto"/>
        </w:rPr>
        <w:t>2.在业务办理—</w:t>
      </w:r>
      <w:r>
        <w:rPr>
          <w:rFonts w:hint="eastAsia" w:ascii="仿宋" w:hAnsi="仿宋" w:eastAsia="仿宋" w:cs="仿宋"/>
          <w:b w:val="0"/>
          <w:bCs w:val="0"/>
          <w:color w:val="auto"/>
          <w:sz w:val="32"/>
          <w:szCs w:val="32"/>
          <w:u w:val="none" w:color="auto"/>
          <w:lang w:val="en-US" w:eastAsia="zh-CN"/>
        </w:rPr>
        <w:t>2026年职</w:t>
      </w:r>
      <w:r>
        <w:rPr>
          <w:rFonts w:hint="eastAsia" w:ascii="仿宋" w:hAnsi="仿宋" w:eastAsia="仿宋" w:cs="仿宋"/>
          <w:b w:val="0"/>
          <w:bCs w:val="0"/>
          <w:color w:val="auto"/>
          <w:sz w:val="32"/>
          <w:szCs w:val="32"/>
          <w:u w:val="none" w:color="auto"/>
        </w:rPr>
        <w:t>称申报栏目中，选择</w:t>
      </w:r>
      <w:r>
        <w:rPr>
          <w:rFonts w:hint="eastAsia" w:ascii="仿宋" w:hAnsi="仿宋" w:eastAsia="仿宋" w:cs="仿宋"/>
          <w:b w:val="0"/>
          <w:bCs w:val="0"/>
          <w:color w:val="auto"/>
          <w:sz w:val="32"/>
          <w:szCs w:val="32"/>
          <w:u w:val="none" w:color="auto"/>
          <w:lang w:val="en-US" w:eastAsia="zh-CN"/>
        </w:rPr>
        <w:t>对应的</w:t>
      </w:r>
      <w:r>
        <w:rPr>
          <w:rFonts w:hint="eastAsia" w:ascii="仿宋" w:hAnsi="仿宋" w:eastAsia="仿宋" w:cs="仿宋"/>
          <w:b w:val="0"/>
          <w:bCs w:val="0"/>
          <w:color w:val="auto"/>
          <w:sz w:val="32"/>
          <w:szCs w:val="32"/>
          <w:u w:val="none" w:color="auto"/>
        </w:rPr>
        <w:t>申报计</w:t>
      </w:r>
      <w:r>
        <w:rPr>
          <w:rFonts w:hint="eastAsia" w:ascii="仿宋" w:hAnsi="仿宋" w:eastAsia="仿宋" w:cs="仿宋"/>
          <w:b w:val="0"/>
          <w:bCs w:val="0"/>
          <w:color w:val="auto"/>
          <w:sz w:val="32"/>
          <w:szCs w:val="32"/>
          <w:highlight w:val="none"/>
          <w:u w:val="none" w:color="auto"/>
        </w:rPr>
        <w:t>划</w:t>
      </w:r>
      <w:r>
        <w:rPr>
          <w:rFonts w:hint="eastAsia" w:ascii="仿宋" w:hAnsi="仿宋" w:eastAsia="仿宋" w:cs="仿宋"/>
          <w:b w:val="0"/>
          <w:bCs w:val="0"/>
          <w:color w:val="auto"/>
          <w:sz w:val="32"/>
          <w:szCs w:val="32"/>
          <w:highlight w:val="none"/>
          <w:u w:val="none" w:color="auto"/>
          <w:lang w:eastAsia="zh-CN"/>
        </w:rPr>
        <w:t>（</w:t>
      </w:r>
      <w:r>
        <w:rPr>
          <w:rFonts w:hint="default" w:ascii="仿宋" w:hAnsi="仿宋" w:eastAsia="仿宋" w:cs="仿宋"/>
          <w:b w:val="0"/>
          <w:bCs w:val="0"/>
          <w:color w:val="auto"/>
          <w:sz w:val="32"/>
          <w:szCs w:val="32"/>
          <w:highlight w:val="none"/>
          <w:u w:val="none" w:color="auto"/>
          <w:lang w:eastAsia="zh-CN"/>
        </w:rPr>
        <w:t>申报人员</w:t>
      </w:r>
      <w:r>
        <w:rPr>
          <w:rFonts w:hint="eastAsia" w:ascii="仿宋" w:hAnsi="仿宋" w:eastAsia="仿宋" w:cs="仿宋"/>
          <w:b w:val="0"/>
          <w:bCs w:val="0"/>
          <w:color w:val="auto"/>
          <w:sz w:val="32"/>
          <w:szCs w:val="32"/>
          <w:highlight w:val="none"/>
          <w:u w:val="none" w:color="auto"/>
          <w:lang w:val="en-US" w:eastAsia="zh-CN"/>
        </w:rPr>
        <w:t>需</w:t>
      </w:r>
      <w:r>
        <w:rPr>
          <w:rFonts w:hint="default" w:ascii="仿宋" w:hAnsi="仿宋" w:eastAsia="仿宋" w:cs="仿宋"/>
          <w:b w:val="0"/>
          <w:bCs w:val="0"/>
          <w:color w:val="auto"/>
          <w:sz w:val="32"/>
          <w:szCs w:val="32"/>
          <w:highlight w:val="none"/>
          <w:u w:val="none" w:color="auto"/>
          <w:lang w:eastAsia="zh-CN"/>
        </w:rPr>
        <w:t>慎重选择</w:t>
      </w:r>
      <w:r>
        <w:rPr>
          <w:rFonts w:hint="eastAsia" w:ascii="仿宋" w:hAnsi="仿宋" w:eastAsia="仿宋" w:cs="仿宋"/>
          <w:b w:val="0"/>
          <w:bCs w:val="0"/>
          <w:color w:val="auto"/>
          <w:sz w:val="32"/>
          <w:szCs w:val="32"/>
          <w:highlight w:val="none"/>
          <w:u w:val="none" w:color="auto"/>
        </w:rPr>
        <w:t>申报计划</w:t>
      </w:r>
      <w:r>
        <w:rPr>
          <w:rFonts w:hint="default"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选择</w:t>
      </w:r>
      <w:r>
        <w:rPr>
          <w:rFonts w:hint="default" w:ascii="仿宋" w:hAnsi="仿宋" w:eastAsia="仿宋" w:cs="仿宋"/>
          <w:b w:val="0"/>
          <w:bCs w:val="0"/>
          <w:color w:val="auto"/>
          <w:sz w:val="32"/>
          <w:szCs w:val="32"/>
          <w:highlight w:val="none"/>
          <w:u w:val="none" w:color="auto"/>
          <w:lang w:eastAsia="zh-CN"/>
        </w:rPr>
        <w:t>确定后不能</w:t>
      </w:r>
      <w:r>
        <w:rPr>
          <w:rFonts w:hint="eastAsia" w:ascii="仿宋" w:hAnsi="仿宋" w:eastAsia="仿宋" w:cs="仿宋"/>
          <w:b w:val="0"/>
          <w:bCs w:val="0"/>
          <w:color w:val="auto"/>
          <w:sz w:val="32"/>
          <w:szCs w:val="32"/>
          <w:highlight w:val="none"/>
          <w:u w:val="none" w:color="auto"/>
          <w:lang w:val="en-US" w:eastAsia="zh-CN"/>
        </w:rPr>
        <w:t>修改</w:t>
      </w:r>
      <w:r>
        <w:rPr>
          <w:rFonts w:hint="default" w:ascii="仿宋" w:hAnsi="仿宋" w:eastAsia="仿宋" w:cs="仿宋"/>
          <w:b w:val="0"/>
          <w:bCs w:val="0"/>
          <w:color w:val="auto"/>
          <w:sz w:val="32"/>
          <w:szCs w:val="32"/>
          <w:highlight w:val="none"/>
          <w:u w:val="none" w:color="auto"/>
          <w:lang w:eastAsia="zh-CN"/>
        </w:rPr>
        <w:t>或新增，因申报计划选择错误而导致无法参加当年度职称评审的责任自负</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，完成职称信息填报，并按照有关要求上传相关申报材料</w:t>
      </w:r>
      <w:r>
        <w:rPr>
          <w:rFonts w:hint="default"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线</w:t>
      </w:r>
      <w:r>
        <w:rPr>
          <w:rFonts w:hint="eastAsia" w:ascii="仿宋" w:hAnsi="仿宋" w:eastAsia="仿宋" w:cs="仿宋"/>
          <w:b w:val="0"/>
          <w:bCs w:val="0"/>
          <w:color w:val="auto"/>
          <w:sz w:val="32"/>
          <w:szCs w:val="32"/>
          <w:u w:val="none" w:color="auto"/>
          <w:lang w:val="en-US" w:eastAsia="zh-CN"/>
        </w:rPr>
        <w:t>上盲审盲</w:t>
      </w:r>
      <w:r>
        <w:rPr>
          <w:rFonts w:hint="eastAsia" w:ascii="仿宋" w:hAnsi="仿宋" w:eastAsia="仿宋" w:cs="仿宋"/>
          <w:b w:val="0"/>
          <w:bCs w:val="0"/>
          <w:color w:val="auto"/>
          <w:sz w:val="32"/>
          <w:szCs w:val="32"/>
          <w:highlight w:val="none"/>
          <w:u w:val="none" w:color="auto"/>
          <w:lang w:val="en-US" w:eastAsia="zh-CN"/>
        </w:rPr>
        <w:t>评</w:t>
      </w:r>
      <w:r>
        <w:rPr>
          <w:rFonts w:hint="default"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申报人员</w:t>
      </w:r>
      <w:r>
        <w:rPr>
          <w:rFonts w:hint="eastAsia" w:ascii="仿宋" w:hAnsi="仿宋" w:eastAsia="仿宋" w:cs="仿宋"/>
          <w:b w:val="0"/>
          <w:bCs w:val="0"/>
          <w:color w:val="auto"/>
          <w:sz w:val="32"/>
          <w:szCs w:val="32"/>
          <w:highlight w:val="none"/>
          <w:u w:val="none" w:color="auto"/>
        </w:rPr>
        <w:t>提交后</w:t>
      </w:r>
      <w:r>
        <w:rPr>
          <w:rFonts w:hint="default" w:ascii="仿宋" w:hAnsi="仿宋" w:eastAsia="仿宋" w:cs="仿宋"/>
          <w:b w:val="0"/>
          <w:bCs w:val="0"/>
          <w:color w:val="auto"/>
          <w:sz w:val="32"/>
          <w:szCs w:val="32"/>
          <w:highlight w:val="none"/>
          <w:u w:val="none" w:color="auto"/>
        </w:rPr>
        <w:t>，可</w:t>
      </w:r>
      <w:r>
        <w:rPr>
          <w:rFonts w:hint="eastAsia" w:ascii="仿宋" w:hAnsi="仿宋" w:eastAsia="仿宋" w:cs="仿宋"/>
          <w:b w:val="0"/>
          <w:bCs w:val="0"/>
          <w:color w:val="auto"/>
          <w:sz w:val="32"/>
          <w:szCs w:val="32"/>
          <w:highlight w:val="none"/>
          <w:u w:val="none" w:color="auto"/>
        </w:rPr>
        <w:t>下载</w:t>
      </w:r>
      <w:r>
        <w:rPr>
          <w:rFonts w:hint="default" w:ascii="仿宋" w:hAnsi="仿宋" w:eastAsia="仿宋" w:cs="仿宋"/>
          <w:b w:val="0"/>
          <w:bCs w:val="0"/>
          <w:color w:val="auto"/>
          <w:sz w:val="32"/>
          <w:szCs w:val="32"/>
          <w:highlight w:val="none"/>
          <w:u w:val="none" w:color="auto"/>
        </w:rPr>
        <w:t>并</w:t>
      </w:r>
      <w:r>
        <w:rPr>
          <w:rFonts w:hint="eastAsia" w:ascii="仿宋" w:hAnsi="仿宋" w:eastAsia="仿宋" w:cs="仿宋"/>
          <w:b w:val="0"/>
          <w:bCs w:val="0"/>
          <w:color w:val="auto"/>
          <w:sz w:val="32"/>
          <w:szCs w:val="32"/>
          <w:highlight w:val="none"/>
          <w:u w:val="none" w:color="auto"/>
          <w:lang w:val="en-US" w:eastAsia="zh-CN"/>
        </w:rPr>
        <w:t>查看</w:t>
      </w:r>
      <w:r>
        <w:rPr>
          <w:rFonts w:hint="eastAsia" w:ascii="仿宋" w:hAnsi="仿宋" w:eastAsia="仿宋" w:cs="仿宋"/>
          <w:b w:val="0"/>
          <w:bCs w:val="0"/>
          <w:color w:val="auto"/>
          <w:sz w:val="32"/>
          <w:szCs w:val="32"/>
          <w:highlight w:val="none"/>
          <w:u w:val="none" w:color="auto"/>
        </w:rPr>
        <w:t>《专业技术职称评审表》</w:t>
      </w:r>
      <w:r>
        <w:rPr>
          <w:rFonts w:hint="default"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线下材料评审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申报人员</w:t>
      </w:r>
      <w:r>
        <w:rPr>
          <w:rFonts w:hint="eastAsia" w:ascii="仿宋" w:hAnsi="仿宋" w:eastAsia="仿宋" w:cs="仿宋"/>
          <w:b w:val="0"/>
          <w:bCs w:val="0"/>
          <w:color w:val="auto"/>
          <w:sz w:val="32"/>
          <w:szCs w:val="32"/>
          <w:highlight w:val="none"/>
          <w:u w:val="none" w:color="auto"/>
        </w:rPr>
        <w:t>提交</w:t>
      </w:r>
      <w:r>
        <w:rPr>
          <w:rFonts w:hint="eastAsia" w:ascii="仿宋" w:hAnsi="仿宋" w:eastAsia="仿宋" w:cs="仿宋"/>
          <w:b w:val="0"/>
          <w:bCs w:val="0"/>
          <w:color w:val="auto"/>
          <w:sz w:val="32"/>
          <w:szCs w:val="32"/>
          <w:u w:val="none" w:color="auto"/>
        </w:rPr>
        <w:t>后</w:t>
      </w:r>
      <w:r>
        <w:rPr>
          <w:rFonts w:hint="default" w:ascii="仿宋" w:hAnsi="仿宋" w:eastAsia="仿宋" w:cs="仿宋"/>
          <w:b w:val="0"/>
          <w:bCs w:val="0"/>
          <w:color w:val="auto"/>
          <w:sz w:val="32"/>
          <w:szCs w:val="32"/>
          <w:u w:val="none" w:color="auto"/>
        </w:rPr>
        <w:t>，需</w:t>
      </w:r>
      <w:r>
        <w:rPr>
          <w:rFonts w:hint="eastAsia" w:ascii="仿宋" w:hAnsi="仿宋" w:eastAsia="仿宋" w:cs="仿宋"/>
          <w:b w:val="0"/>
          <w:bCs w:val="0"/>
          <w:color w:val="auto"/>
          <w:sz w:val="32"/>
          <w:szCs w:val="32"/>
          <w:u w:val="none" w:color="auto"/>
        </w:rPr>
        <w:t>下载导出《专业技术职称评审表》</w:t>
      </w:r>
      <w:r>
        <w:rPr>
          <w:rFonts w:hint="eastAsia" w:ascii="仿宋" w:hAnsi="仿宋" w:eastAsia="仿宋" w:cs="仿宋"/>
          <w:b w:val="0"/>
          <w:bCs w:val="0"/>
          <w:color w:val="auto"/>
          <w:sz w:val="32"/>
          <w:szCs w:val="32"/>
          <w:u w:val="none" w:color="auto"/>
          <w:lang w:val="en-US" w:eastAsia="zh-CN"/>
        </w:rPr>
        <w:t>和</w:t>
      </w:r>
      <w:r>
        <w:rPr>
          <w:rFonts w:hint="eastAsia" w:ascii="仿宋" w:hAnsi="仿宋" w:eastAsia="仿宋" w:cs="仿宋"/>
          <w:b w:val="0"/>
          <w:bCs w:val="0"/>
          <w:color w:val="auto"/>
          <w:sz w:val="32"/>
          <w:szCs w:val="32"/>
          <w:u w:val="none" w:color="auto"/>
        </w:rPr>
        <w:t>《专业技术职称送审表》。（</w:t>
      </w:r>
      <w:r>
        <w:rPr>
          <w:rFonts w:hint="eastAsia" w:ascii="仿宋" w:hAnsi="仿宋" w:eastAsia="仿宋" w:cs="仿宋"/>
          <w:b w:val="0"/>
          <w:bCs w:val="0"/>
          <w:color w:val="auto"/>
          <w:sz w:val="32"/>
          <w:szCs w:val="32"/>
          <w:u w:val="none" w:color="auto"/>
          <w:lang w:val="en-US" w:eastAsia="zh-CN"/>
        </w:rPr>
        <w:t>系统</w:t>
      </w:r>
      <w:r>
        <w:rPr>
          <w:rFonts w:hint="eastAsia" w:ascii="仿宋" w:hAnsi="仿宋" w:eastAsia="仿宋" w:cs="仿宋"/>
          <w:b w:val="0"/>
          <w:bCs w:val="0"/>
          <w:color w:val="auto"/>
          <w:sz w:val="32"/>
          <w:szCs w:val="32"/>
          <w:u w:val="none" w:color="auto"/>
        </w:rPr>
        <w:t>申报步骤、填写格式说明、提交材料要求等请查看系统内申报操作指南。）</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u w:val="none" w:color="auto"/>
        </w:rPr>
      </w:pPr>
      <w:r>
        <w:rPr>
          <w:rFonts w:hint="default" w:ascii="仿宋" w:hAnsi="仿宋" w:eastAsia="仿宋" w:cs="仿宋"/>
          <w:b w:val="0"/>
          <w:bCs w:val="0"/>
          <w:color w:val="auto"/>
          <w:sz w:val="32"/>
          <w:szCs w:val="32"/>
          <w:u w:val="none" w:color="auto"/>
        </w:rPr>
        <w:t xml:space="preserve">   </w:t>
      </w:r>
      <w:r>
        <w:rPr>
          <w:rFonts w:hint="default" w:ascii="仿宋" w:hAnsi="仿宋" w:eastAsia="仿宋" w:cs="仿宋"/>
          <w:b w:val="0"/>
          <w:bCs w:val="0"/>
          <w:color w:val="auto"/>
          <w:sz w:val="32"/>
          <w:szCs w:val="32"/>
          <w:highlight w:val="none"/>
          <w:u w:val="none" w:color="auto"/>
        </w:rPr>
        <w:t xml:space="preserve"> 3.</w:t>
      </w:r>
      <w:r>
        <w:rPr>
          <w:rFonts w:hint="eastAsia" w:ascii="仿宋" w:hAnsi="仿宋" w:eastAsia="仿宋" w:cs="仿宋"/>
          <w:b w:val="0"/>
          <w:bCs w:val="0"/>
          <w:color w:val="auto"/>
          <w:sz w:val="32"/>
          <w:szCs w:val="32"/>
          <w:highlight w:val="none"/>
          <w:u w:val="none" w:color="auto"/>
        </w:rPr>
        <w:t>申报自治区绿色通道</w:t>
      </w:r>
      <w:r>
        <w:rPr>
          <w:rFonts w:hint="eastAsia" w:ascii="仿宋" w:hAnsi="仿宋" w:eastAsia="仿宋" w:cs="仿宋"/>
          <w:b w:val="0"/>
          <w:bCs w:val="0"/>
          <w:color w:val="auto"/>
          <w:sz w:val="32"/>
          <w:szCs w:val="32"/>
          <w:highlight w:val="none"/>
          <w:u w:val="none" w:color="auto"/>
          <w:lang w:eastAsia="zh-CN"/>
        </w:rPr>
        <w:t>高级</w:t>
      </w:r>
      <w:r>
        <w:rPr>
          <w:rFonts w:hint="eastAsia" w:ascii="仿宋" w:hAnsi="仿宋" w:eastAsia="仿宋" w:cs="仿宋"/>
          <w:b w:val="0"/>
          <w:bCs w:val="0"/>
          <w:color w:val="auto"/>
          <w:sz w:val="32"/>
          <w:szCs w:val="32"/>
          <w:highlight w:val="none"/>
          <w:u w:val="none" w:color="auto"/>
        </w:rPr>
        <w:t>职称评审</w:t>
      </w:r>
      <w:r>
        <w:rPr>
          <w:rFonts w:hint="eastAsia" w:ascii="仿宋" w:hAnsi="仿宋" w:eastAsia="仿宋" w:cs="仿宋"/>
          <w:b w:val="0"/>
          <w:bCs w:val="0"/>
          <w:color w:val="auto"/>
          <w:sz w:val="32"/>
          <w:szCs w:val="32"/>
          <w:highlight w:val="none"/>
          <w:u w:val="none" w:color="auto"/>
          <w:lang w:eastAsia="zh-CN"/>
        </w:rPr>
        <w:t>、呼和浩特市</w:t>
      </w:r>
      <w:r>
        <w:rPr>
          <w:rFonts w:hint="eastAsia" w:ascii="仿宋" w:hAnsi="仿宋" w:eastAsia="仿宋" w:cs="仿宋"/>
          <w:b w:val="0"/>
          <w:bCs w:val="0"/>
          <w:color w:val="auto"/>
          <w:sz w:val="32"/>
          <w:szCs w:val="32"/>
          <w:highlight w:val="none"/>
          <w:u w:val="none" w:color="auto"/>
        </w:rPr>
        <w:t>绿色通道</w:t>
      </w:r>
      <w:r>
        <w:rPr>
          <w:rFonts w:hint="eastAsia" w:ascii="仿宋" w:hAnsi="仿宋" w:eastAsia="仿宋" w:cs="仿宋"/>
          <w:b w:val="0"/>
          <w:bCs w:val="0"/>
          <w:color w:val="auto"/>
          <w:sz w:val="32"/>
          <w:szCs w:val="32"/>
          <w:highlight w:val="none"/>
          <w:u w:val="none" w:color="auto"/>
          <w:lang w:eastAsia="zh-CN"/>
        </w:rPr>
        <w:t>中级</w:t>
      </w:r>
      <w:r>
        <w:rPr>
          <w:rFonts w:hint="eastAsia" w:ascii="仿宋" w:hAnsi="仿宋" w:eastAsia="仿宋" w:cs="仿宋"/>
          <w:b w:val="0"/>
          <w:bCs w:val="0"/>
          <w:color w:val="auto"/>
          <w:sz w:val="32"/>
          <w:szCs w:val="32"/>
          <w:highlight w:val="none"/>
          <w:u w:val="none" w:color="auto"/>
        </w:rPr>
        <w:t>职称评审的</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按照评委会通知要求，</w:t>
      </w:r>
      <w:r>
        <w:rPr>
          <w:rFonts w:hint="eastAsia" w:ascii="仿宋" w:hAnsi="仿宋" w:eastAsia="仿宋" w:cs="仿宋"/>
          <w:b w:val="0"/>
          <w:bCs w:val="0"/>
          <w:color w:val="auto"/>
          <w:sz w:val="32"/>
          <w:szCs w:val="32"/>
          <w:highlight w:val="none"/>
          <w:u w:val="none" w:color="auto"/>
        </w:rPr>
        <w:t>进入相对应的栏目填报。</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eastAsia" w:ascii="楷体" w:hAnsi="楷体" w:eastAsia="楷体" w:cs="楷体"/>
          <w:b w:val="0"/>
          <w:bCs w:val="0"/>
          <w:color w:val="auto"/>
          <w:sz w:val="32"/>
          <w:szCs w:val="32"/>
          <w:u w:val="none" w:color="auto"/>
          <w:lang w:eastAsia="zh-CN"/>
        </w:rPr>
      </w:pPr>
      <w:r>
        <w:rPr>
          <w:rFonts w:hint="eastAsia" w:ascii="楷体" w:hAnsi="楷体" w:eastAsia="楷体" w:cs="楷体"/>
          <w:b w:val="0"/>
          <w:bCs w:val="0"/>
          <w:color w:val="auto"/>
          <w:sz w:val="32"/>
          <w:szCs w:val="32"/>
          <w:u w:val="none" w:color="auto"/>
        </w:rPr>
        <w:t>（二）</w:t>
      </w:r>
      <w:r>
        <w:rPr>
          <w:rFonts w:hint="eastAsia" w:ascii="楷体" w:hAnsi="楷体" w:eastAsia="楷体" w:cs="楷体"/>
          <w:b w:val="0"/>
          <w:bCs w:val="0"/>
          <w:color w:val="auto"/>
          <w:sz w:val="32"/>
          <w:szCs w:val="32"/>
          <w:u w:val="none" w:color="auto"/>
          <w:lang w:eastAsia="zh-CN"/>
        </w:rPr>
        <w:t>审核上报流程</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 w:hAnsi="仿宋" w:eastAsia="仿宋" w:cs="仿宋"/>
          <w:b w:val="0"/>
          <w:bCs w:val="0"/>
          <w:color w:val="auto"/>
          <w:sz w:val="32"/>
          <w:szCs w:val="32"/>
          <w:highlight w:val="none"/>
          <w:u w:val="none"/>
          <w:lang w:eastAsia="zh-CN"/>
        </w:rPr>
      </w:pPr>
      <w:r>
        <w:rPr>
          <w:rFonts w:hint="default" w:ascii="仿宋" w:hAnsi="仿宋" w:eastAsia="仿宋" w:cs="仿宋"/>
          <w:b w:val="0"/>
          <w:bCs w:val="0"/>
          <w:strike w:val="0"/>
          <w:dstrike w:val="0"/>
          <w:color w:val="auto"/>
          <w:sz w:val="32"/>
          <w:szCs w:val="32"/>
          <w:highlight w:val="none"/>
          <w:u w:val="none"/>
        </w:rPr>
        <w:t>有关用人单位、主管部门应</w:t>
      </w:r>
      <w:r>
        <w:rPr>
          <w:rFonts w:hint="eastAsia" w:ascii="仿宋" w:hAnsi="仿宋" w:eastAsia="仿宋" w:cs="仿宋"/>
          <w:b w:val="0"/>
          <w:bCs w:val="0"/>
          <w:color w:val="auto"/>
          <w:sz w:val="32"/>
          <w:szCs w:val="32"/>
          <w:highlight w:val="none"/>
          <w:u w:val="none"/>
        </w:rPr>
        <w:t>按照</w:t>
      </w:r>
      <w:r>
        <w:rPr>
          <w:rFonts w:hint="default" w:ascii="仿宋" w:hAnsi="仿宋" w:eastAsia="仿宋" w:cs="仿宋"/>
          <w:b w:val="0"/>
          <w:bCs w:val="0"/>
          <w:color w:val="auto"/>
          <w:sz w:val="32"/>
          <w:szCs w:val="32"/>
          <w:highlight w:val="none"/>
          <w:u w:val="none"/>
        </w:rPr>
        <w:t>人事</w:t>
      </w:r>
      <w:r>
        <w:rPr>
          <w:rFonts w:hint="eastAsia" w:ascii="仿宋" w:hAnsi="仿宋" w:eastAsia="仿宋" w:cs="仿宋"/>
          <w:b w:val="0"/>
          <w:bCs w:val="0"/>
          <w:color w:val="auto"/>
          <w:sz w:val="32"/>
          <w:szCs w:val="32"/>
          <w:highlight w:val="none"/>
          <w:u w:val="none"/>
        </w:rPr>
        <w:t>隶属关系和规定程序逐级将材料</w:t>
      </w:r>
      <w:r>
        <w:rPr>
          <w:rFonts w:hint="eastAsia" w:ascii="仿宋" w:hAnsi="仿宋" w:eastAsia="仿宋" w:cs="仿宋"/>
          <w:b w:val="0"/>
          <w:bCs w:val="0"/>
          <w:color w:val="auto"/>
          <w:sz w:val="32"/>
          <w:szCs w:val="32"/>
          <w:highlight w:val="none"/>
          <w:u w:val="none"/>
          <w:lang w:eastAsia="zh-CN"/>
        </w:rPr>
        <w:t>提交至</w:t>
      </w:r>
      <w:r>
        <w:rPr>
          <w:rFonts w:hint="eastAsia" w:ascii="仿宋" w:hAnsi="仿宋" w:eastAsia="仿宋" w:cs="仿宋"/>
          <w:b w:val="0"/>
          <w:bCs w:val="0"/>
          <w:color w:val="auto"/>
          <w:sz w:val="32"/>
          <w:szCs w:val="32"/>
          <w:highlight w:val="none"/>
          <w:u w:val="none"/>
        </w:rPr>
        <w:t>评委会办事机构</w:t>
      </w:r>
      <w:r>
        <w:rPr>
          <w:rFonts w:hint="eastAsia" w:ascii="仿宋" w:hAnsi="仿宋" w:eastAsia="仿宋" w:cs="仿宋"/>
          <w:b w:val="0"/>
          <w:bCs w:val="0"/>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2" w:firstLineChars="200"/>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 xml:space="preserve"> 1.高级职称审核上报流程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（1）</w:t>
      </w:r>
      <w:r>
        <w:rPr>
          <w:rFonts w:hint="eastAsia" w:ascii="仿宋" w:hAnsi="仿宋" w:eastAsia="仿宋" w:cs="仿宋"/>
          <w:b w:val="0"/>
          <w:bCs w:val="0"/>
          <w:strike w:val="0"/>
          <w:dstrike w:val="0"/>
          <w:color w:val="auto"/>
          <w:sz w:val="32"/>
          <w:szCs w:val="32"/>
          <w:u w:val="none" w:color="auto"/>
          <w:lang w:eastAsia="zh-CN"/>
        </w:rPr>
        <w:t>中小学教师系列、中等职业学校教师系列社会化高级</w:t>
      </w:r>
      <w:r>
        <w:rPr>
          <w:rFonts w:hint="eastAsia" w:ascii="仿宋" w:hAnsi="仿宋" w:eastAsia="仿宋" w:cs="仿宋"/>
          <w:b w:val="0"/>
          <w:bCs w:val="0"/>
          <w:strike w:val="0"/>
          <w:dstrike w:val="0"/>
          <w:color w:val="auto"/>
          <w:sz w:val="32"/>
          <w:szCs w:val="32"/>
          <w:highlight w:val="none"/>
          <w:u w:val="none" w:color="auto"/>
          <w:lang w:eastAsia="zh-CN"/>
        </w:rPr>
        <w:t>职称</w:t>
      </w:r>
      <w:r>
        <w:rPr>
          <w:rFonts w:hint="eastAsia" w:ascii="仿宋_GB2312" w:hAnsi="仿宋_GB2312" w:eastAsia="仿宋_GB2312" w:cs="仿宋_GB2312"/>
          <w:bCs/>
          <w:color w:val="auto"/>
          <w:sz w:val="32"/>
          <w:szCs w:val="32"/>
          <w:highlight w:val="none"/>
          <w:u w:val="none"/>
          <w:lang w:val="en-US" w:eastAsia="zh-CN"/>
        </w:rPr>
        <w:t>市直属单位申报材料由所在单位审核、公示后提交至高级评委会办事机构审核；旗县区及以下单位申报材料，按照人事隶属关系，由单位、主管部门、旗县区人力资源社会保障部门逐级审核、公示后提交至高级评委会办事机构审核。</w:t>
      </w:r>
      <w:r>
        <w:rPr>
          <w:rFonts w:hint="eastAsia" w:ascii="仿宋" w:hAnsi="仿宋" w:eastAsia="仿宋" w:cs="仿宋"/>
          <w:b w:val="0"/>
          <w:bCs w:val="0"/>
          <w:strike w:val="0"/>
          <w:dstrike w:val="0"/>
          <w:color w:val="auto"/>
          <w:sz w:val="32"/>
          <w:szCs w:val="32"/>
          <w:u w:val="none" w:color="auto"/>
          <w:lang w:eastAsia="zh-CN"/>
        </w:rPr>
        <w:t>其他</w:t>
      </w:r>
      <w:r>
        <w:rPr>
          <w:rFonts w:hint="eastAsia" w:ascii="仿宋_GB2312" w:hAnsi="仿宋_GB2312" w:eastAsia="仿宋_GB2312" w:cs="仿宋_GB2312"/>
          <w:strike w:val="0"/>
          <w:dstrike w:val="0"/>
          <w:sz w:val="32"/>
          <w:szCs w:val="32"/>
          <w:highlight w:val="none"/>
          <w:lang w:val="en-US" w:eastAsia="zh-CN"/>
        </w:rPr>
        <w:t>社会化高级职称</w:t>
      </w:r>
      <w:r>
        <w:rPr>
          <w:rFonts w:hint="eastAsia" w:ascii="仿宋" w:hAnsi="仿宋" w:eastAsia="仿宋" w:cs="仿宋"/>
          <w:b w:val="0"/>
          <w:bCs w:val="0"/>
          <w:strike w:val="0"/>
          <w:dstrike w:val="0"/>
          <w:color w:val="auto"/>
          <w:sz w:val="32"/>
          <w:szCs w:val="32"/>
          <w:highlight w:val="none"/>
          <w:u w:val="none" w:color="auto"/>
          <w:lang w:eastAsia="zh-CN"/>
        </w:rPr>
        <w:t>申报材料</w:t>
      </w:r>
      <w:r>
        <w:rPr>
          <w:rFonts w:hint="eastAsia" w:ascii="仿宋_GB2312" w:hAnsi="仿宋_GB2312" w:eastAsia="仿宋_GB2312" w:cs="仿宋_GB2312"/>
          <w:bCs/>
          <w:color w:val="auto"/>
          <w:sz w:val="32"/>
          <w:szCs w:val="32"/>
          <w:highlight w:val="none"/>
          <w:u w:val="none"/>
          <w:lang w:val="en-US" w:eastAsia="zh-CN"/>
        </w:rPr>
        <w:t>由单位、主管部门审核、公示后逐级提交至同级人力资源社会保障部门，由其按规定程序将材料提交至相应高级评委会办事机构审核。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（2）</w:t>
      </w:r>
      <w:r>
        <w:rPr>
          <w:rFonts w:hint="eastAsia" w:ascii="仿宋" w:hAnsi="仿宋" w:eastAsia="仿宋" w:cs="仿宋"/>
          <w:b w:val="0"/>
          <w:bCs w:val="0"/>
          <w:strike w:val="0"/>
          <w:dstrike w:val="0"/>
          <w:color w:val="auto"/>
          <w:sz w:val="32"/>
          <w:szCs w:val="32"/>
          <w:highlight w:val="none"/>
          <w:u w:val="none" w:color="auto"/>
          <w:lang w:val="en-US" w:eastAsia="zh-CN"/>
        </w:rPr>
        <w:t>基层“定向评价”</w:t>
      </w:r>
      <w:r>
        <w:rPr>
          <w:rFonts w:hint="eastAsia" w:ascii="仿宋" w:hAnsi="仿宋" w:eastAsia="仿宋" w:cs="仿宋"/>
          <w:b w:val="0"/>
          <w:bCs w:val="0"/>
          <w:strike w:val="0"/>
          <w:dstrike w:val="0"/>
          <w:color w:val="auto"/>
          <w:sz w:val="32"/>
          <w:szCs w:val="32"/>
          <w:u w:val="none" w:color="auto"/>
          <w:lang w:eastAsia="zh-CN"/>
        </w:rPr>
        <w:t>中小学教师、中等职业学校教师、农牧业、林草、水利、乌兰牧骑、文物博物等专业</w:t>
      </w:r>
      <w:r>
        <w:rPr>
          <w:rFonts w:hint="eastAsia" w:ascii="仿宋" w:hAnsi="仿宋" w:eastAsia="仿宋" w:cs="仿宋"/>
          <w:b w:val="0"/>
          <w:bCs w:val="0"/>
          <w:strike w:val="0"/>
          <w:dstrike w:val="0"/>
          <w:color w:val="auto"/>
          <w:sz w:val="32"/>
          <w:szCs w:val="32"/>
          <w:highlight w:val="none"/>
          <w:u w:val="none" w:color="auto"/>
          <w:lang w:val="en-US" w:eastAsia="zh-CN"/>
        </w:rPr>
        <w:t>高级职称，</w:t>
      </w:r>
      <w:r>
        <w:rPr>
          <w:rFonts w:hint="eastAsia" w:ascii="仿宋_GB2312" w:hAnsi="仿宋_GB2312" w:eastAsia="仿宋_GB2312" w:cs="仿宋_GB2312"/>
          <w:bCs/>
          <w:color w:val="auto"/>
          <w:sz w:val="32"/>
          <w:szCs w:val="32"/>
          <w:highlight w:val="none"/>
          <w:u w:val="none"/>
          <w:lang w:val="en-US" w:eastAsia="zh-CN"/>
        </w:rPr>
        <w:t>按照人事隶属关系，由单位、主管部门、旗县区人力资源社会保障部门逐级审核、公示后提交至市相应高级评委会办事机构审核。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（3）支持和林格尔人才科创中心建设，和林格尔人才科创中心直接向内蒙古自治区人事人才公共服务中心申报高级职称评审材料。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2.中、初级职称审核上报流程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（1）旗县区及以下单位申报人员和自主评审单位申报人员职称申报材料，审核流程按照各旗县区或自主评审单位有关规定执行。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（2）市直属单位申报人员申报材料，由所在单位、主管部门对材料逐级审核、公示后提交至提交至相应评委会办事机构审核。</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_GB2312" w:hAnsi="仿宋_GB2312" w:eastAsia="仿宋_GB2312" w:cs="仿宋_GB2312"/>
          <w:bCs/>
          <w:strike/>
          <w:dstrike w:val="0"/>
          <w:color w:val="auto"/>
          <w:sz w:val="32"/>
          <w:szCs w:val="32"/>
          <w:highlight w:val="none"/>
          <w:u w:val="none"/>
          <w:lang w:val="en-US" w:eastAsia="zh-CN"/>
        </w:rPr>
      </w:pPr>
      <w:r>
        <w:rPr>
          <w:rFonts w:hint="eastAsia" w:ascii="仿宋_GB2312" w:hAnsi="仿宋_GB2312" w:eastAsia="仿宋_GB2312" w:cs="仿宋_GB2312"/>
          <w:bCs/>
          <w:strike w:val="0"/>
          <w:dstrike w:val="0"/>
          <w:color w:val="auto"/>
          <w:sz w:val="32"/>
          <w:szCs w:val="32"/>
          <w:highlight w:val="none"/>
          <w:u w:val="none"/>
          <w:lang w:val="en-US" w:eastAsia="zh-CN"/>
        </w:rPr>
        <w:t>（3）</w:t>
      </w:r>
      <w:r>
        <w:rPr>
          <w:rFonts w:hint="eastAsia" w:ascii="仿宋" w:hAnsi="仿宋" w:eastAsia="仿宋" w:cs="仿宋"/>
          <w:b w:val="0"/>
          <w:bCs w:val="0"/>
          <w:color w:val="auto"/>
          <w:sz w:val="32"/>
          <w:szCs w:val="32"/>
          <w:highlight w:val="none"/>
          <w:u w:val="none" w:color="auto"/>
          <w:lang w:eastAsia="zh-CN"/>
        </w:rPr>
        <w:t>我市绿色通道中级职称申报</w:t>
      </w:r>
      <w:r>
        <w:rPr>
          <w:rFonts w:hint="eastAsia" w:ascii="仿宋_GB2312" w:hAnsi="仿宋_GB2312" w:eastAsia="仿宋_GB2312" w:cs="仿宋_GB2312"/>
          <w:bCs/>
          <w:strike w:val="0"/>
          <w:dstrike w:val="0"/>
          <w:color w:val="auto"/>
          <w:sz w:val="32"/>
          <w:szCs w:val="32"/>
          <w:highlight w:val="none"/>
          <w:u w:val="none"/>
          <w:lang w:val="en-US" w:eastAsia="zh-CN"/>
        </w:rPr>
        <w:t>材料的</w:t>
      </w:r>
      <w:r>
        <w:rPr>
          <w:rFonts w:hint="eastAsia" w:ascii="仿宋" w:hAnsi="仿宋" w:eastAsia="仿宋" w:cs="仿宋"/>
          <w:b w:val="0"/>
          <w:bCs w:val="0"/>
          <w:strike w:val="0"/>
          <w:dstrike w:val="0"/>
          <w:color w:val="auto"/>
          <w:sz w:val="32"/>
          <w:szCs w:val="32"/>
          <w:highlight w:val="none"/>
          <w:u w:val="none" w:color="auto"/>
          <w:lang w:val="en-US" w:eastAsia="zh-CN"/>
        </w:rPr>
        <w:t>审核上报流程，按照我市</w:t>
      </w:r>
      <w:r>
        <w:rPr>
          <w:rFonts w:hint="eastAsia" w:ascii="仿宋" w:hAnsi="仿宋" w:eastAsia="仿宋" w:cs="仿宋"/>
          <w:b w:val="0"/>
          <w:bCs w:val="0"/>
          <w:color w:val="auto"/>
          <w:sz w:val="32"/>
          <w:szCs w:val="32"/>
          <w:highlight w:val="none"/>
          <w:u w:val="none" w:color="auto"/>
          <w:lang w:eastAsia="zh-CN"/>
        </w:rPr>
        <w:t>中级职称绿色通道</w:t>
      </w:r>
      <w:r>
        <w:rPr>
          <w:rFonts w:hint="eastAsia" w:ascii="仿宋_GB2312" w:hAnsi="仿宋_GB2312" w:eastAsia="仿宋_GB2312" w:cs="仿宋_GB2312"/>
          <w:sz w:val="32"/>
          <w:szCs w:val="32"/>
          <w:lang w:val="en-US" w:eastAsia="zh-CN"/>
        </w:rPr>
        <w:t>年度评审工作通知要求执行。</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3.民营企业、社会团体及其他非公有制经济组织的专业技术人才、自由职业者、</w:t>
      </w:r>
      <w:r>
        <w:rPr>
          <w:rFonts w:hint="eastAsia" w:ascii="仿宋_GB2312" w:hAnsi="仿宋_GB2312" w:eastAsia="仿宋_GB2312" w:cs="仿宋_GB2312"/>
          <w:bCs/>
          <w:color w:val="auto"/>
          <w:kern w:val="0"/>
          <w:sz w:val="32"/>
          <w:szCs w:val="32"/>
          <w:highlight w:val="none"/>
          <w:u w:val="none"/>
          <w:lang w:val="en-US" w:eastAsia="zh-CN"/>
        </w:rPr>
        <w:t>农村牧区实用人才和在我市合法从事专业技术工作的港澳台及境外专业技术人才</w:t>
      </w:r>
      <w:r>
        <w:rPr>
          <w:rFonts w:hint="eastAsia" w:ascii="仿宋_GB2312" w:hAnsi="仿宋_GB2312" w:eastAsia="仿宋_GB2312" w:cs="仿宋_GB2312"/>
          <w:bCs/>
          <w:color w:val="auto"/>
          <w:sz w:val="32"/>
          <w:szCs w:val="32"/>
          <w:highlight w:val="none"/>
          <w:u w:val="none"/>
          <w:lang w:val="en-US" w:eastAsia="zh-CN"/>
        </w:rPr>
        <w:t>的职称申报材料经初审通过，按照属地原则，报送至旗县区人力资源社会保障部门，由旗县区人力资源社会保障部门按照上述审核上报流程，逐级提交至评委会或其办事机构。</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 w:hAnsi="仿宋" w:eastAsia="仿宋" w:cs="仿宋"/>
          <w:b w:val="0"/>
          <w:bCs w:val="0"/>
          <w:strike w:val="0"/>
          <w:dstrike w:val="0"/>
          <w:color w:val="auto"/>
          <w:sz w:val="32"/>
          <w:szCs w:val="32"/>
          <w:u w:val="none" w:color="auto"/>
        </w:rPr>
      </w:pPr>
      <w:r>
        <w:rPr>
          <w:rFonts w:hint="eastAsia" w:ascii="仿宋" w:hAnsi="仿宋" w:eastAsia="仿宋" w:cs="仿宋"/>
          <w:b w:val="0"/>
          <w:bCs w:val="0"/>
          <w:strike w:val="0"/>
          <w:dstrike w:val="0"/>
          <w:color w:val="auto"/>
          <w:sz w:val="32"/>
          <w:szCs w:val="32"/>
          <w:u w:val="none" w:color="auto"/>
          <w:lang w:val="en-US" w:eastAsia="zh-CN"/>
        </w:rPr>
        <w:t>4.</w:t>
      </w:r>
      <w:r>
        <w:rPr>
          <w:rFonts w:hint="eastAsia" w:ascii="仿宋" w:hAnsi="仿宋" w:eastAsia="仿宋" w:cs="仿宋"/>
          <w:b w:val="0"/>
          <w:bCs w:val="0"/>
          <w:strike w:val="0"/>
          <w:dstrike w:val="0"/>
          <w:color w:val="auto"/>
          <w:sz w:val="32"/>
          <w:szCs w:val="32"/>
          <w:u w:val="none" w:color="auto"/>
        </w:rPr>
        <w:t>“线下材料评审”申报人员完成线上申报后，仍需按规定提交完整的线下申报材料。有关程序、渠道和要求以《内蒙古自治区职称评审管理实施细则》（内人社发〔2025〕16号）规定为准。各盟市、各有关单位中、初级职称需委托自治区评委会评审的，仍需提交完整的线下申报材料。</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_GB2312" w:hAnsi="仿宋_GB2312" w:eastAsia="仿宋_GB2312" w:cs="仿宋_GB2312"/>
          <w:b/>
          <w:bCs w:val="0"/>
          <w:i w:val="0"/>
          <w:strike w:val="0"/>
          <w:dstrike w:val="0"/>
          <w:color w:val="auto"/>
          <w:spacing w:val="0"/>
          <w:w w:val="100"/>
          <w:sz w:val="32"/>
          <w:szCs w:val="32"/>
          <w:highlight w:val="none"/>
          <w:u w:val="none" w:color="000000"/>
          <w:vertAlign w:val="baseline"/>
          <w:lang w:val="en-US" w:eastAsia="zh-CN"/>
        </w:rPr>
      </w:pPr>
      <w:r>
        <w:rPr>
          <w:rFonts w:hint="eastAsia" w:ascii="仿宋_GB2312" w:hAnsi="仿宋_GB2312" w:eastAsia="仿宋_GB2312" w:cs="仿宋_GB2312"/>
          <w:b/>
          <w:bCs w:val="0"/>
          <w:i w:val="0"/>
          <w:strike w:val="0"/>
          <w:dstrike w:val="0"/>
          <w:color w:val="auto"/>
          <w:spacing w:val="0"/>
          <w:w w:val="100"/>
          <w:sz w:val="32"/>
          <w:szCs w:val="32"/>
          <w:highlight w:val="none"/>
          <w:u w:val="none" w:color="000000"/>
          <w:vertAlign w:val="baseline"/>
          <w:lang w:val="en-US" w:eastAsia="zh-CN"/>
        </w:rPr>
        <w:t>（三）有关要求</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 w:hAnsi="仿宋" w:eastAsia="仿宋" w:cs="仿宋"/>
          <w:b w:val="0"/>
          <w:bCs w:val="0"/>
          <w:strike w:val="0"/>
          <w:dstrike w:val="0"/>
          <w:color w:val="auto"/>
          <w:sz w:val="32"/>
          <w:szCs w:val="32"/>
          <w:u w:val="none" w:color="auto"/>
        </w:rPr>
      </w:pPr>
      <w:r>
        <w:rPr>
          <w:rFonts w:hint="eastAsia" w:ascii="仿宋" w:hAnsi="仿宋" w:eastAsia="仿宋" w:cs="仿宋"/>
          <w:b w:val="0"/>
          <w:bCs w:val="0"/>
          <w:strike w:val="0"/>
          <w:dstrike w:val="0"/>
          <w:color w:val="auto"/>
          <w:sz w:val="32"/>
          <w:szCs w:val="32"/>
          <w:u w:val="none" w:color="auto"/>
        </w:rPr>
        <w:t>申报人员应确保所有线上、线下提交的材料真实、准确、有效，且线上、线下提交的材料（填写的信息、业绩等）相同。</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textAlignment w:val="auto"/>
        <w:rPr>
          <w:rFonts w:hint="eastAsia" w:ascii="仿宋" w:hAnsi="仿宋" w:eastAsia="仿宋" w:cs="仿宋"/>
          <w:b w:val="0"/>
          <w:bCs w:val="0"/>
          <w:strike w:val="0"/>
          <w:dstrike w:val="0"/>
          <w:color w:val="auto"/>
          <w:sz w:val="32"/>
          <w:szCs w:val="32"/>
          <w:u w:val="none" w:color="auto"/>
        </w:rPr>
      </w:pPr>
      <w:r>
        <w:rPr>
          <w:rFonts w:hint="eastAsia" w:ascii="仿宋" w:hAnsi="仿宋" w:eastAsia="仿宋" w:cs="仿宋"/>
          <w:b w:val="0"/>
          <w:bCs w:val="0"/>
          <w:strike w:val="0"/>
          <w:dstrike w:val="0"/>
          <w:color w:val="auto"/>
          <w:sz w:val="32"/>
          <w:szCs w:val="32"/>
          <w:u w:val="none" w:color="auto"/>
        </w:rPr>
        <w:t>审核过程中，发现申报材料存在不符合要求或线上、线下提交材料（信息、名称等）不一致等问题的，申报信息均回退至本人账号内，需进一步修改完善后，再次提交申报。申报人员因上述原因审核不通过、导致未能在规定时间内完成申报职称评审的，不能补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rPr>
      </w:pPr>
      <w:r>
        <w:rPr>
          <w:rFonts w:hint="default"/>
          <w:b w:val="0"/>
          <w:bCs w:val="0"/>
          <w:color w:val="FF0000"/>
          <w:sz w:val="32"/>
          <w:szCs w:val="32"/>
        </w:rPr>
        <w:t xml:space="preserve">    </w:t>
      </w:r>
      <w:r>
        <w:rPr>
          <w:rFonts w:hint="default" w:ascii="黑体" w:hAnsi="黑体" w:eastAsia="黑体" w:cs="黑体"/>
          <w:b w:val="0"/>
          <w:bCs w:val="0"/>
          <w:color w:val="auto"/>
          <w:sz w:val="32"/>
          <w:szCs w:val="32"/>
        </w:rPr>
        <w:t>五</w:t>
      </w:r>
      <w:r>
        <w:rPr>
          <w:rFonts w:hint="eastAsia" w:ascii="黑体" w:hAnsi="黑体" w:eastAsia="黑体" w:cs="黑体"/>
          <w:b w:val="0"/>
          <w:bCs w:val="0"/>
          <w:color w:val="auto"/>
          <w:sz w:val="32"/>
          <w:szCs w:val="32"/>
        </w:rPr>
        <w:t>、评审政策规定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trike w:val="0"/>
          <w:dstrike w:val="0"/>
          <w:color w:val="FF0000"/>
          <w:sz w:val="32"/>
          <w:szCs w:val="32"/>
          <w:highlight w:val="green"/>
        </w:rPr>
      </w:pPr>
      <w:r>
        <w:rPr>
          <w:rFonts w:hint="default"/>
          <w:b w:val="0"/>
          <w:bCs w:val="0"/>
          <w:color w:val="auto"/>
          <w:sz w:val="32"/>
          <w:szCs w:val="32"/>
        </w:rPr>
        <w:t xml:space="preserve">   </w:t>
      </w:r>
      <w:r>
        <w:rPr>
          <w:rFonts w:hint="eastAsia" w:ascii="仿宋" w:hAnsi="仿宋" w:eastAsia="仿宋" w:cs="仿宋"/>
          <w:b w:val="0"/>
          <w:bCs w:val="0"/>
          <w:color w:val="auto"/>
          <w:sz w:val="32"/>
          <w:szCs w:val="32"/>
        </w:rPr>
        <w:t xml:space="preserve"> 专业技术人才</w:t>
      </w:r>
      <w:r>
        <w:rPr>
          <w:rFonts w:hint="eastAsia" w:ascii="仿宋" w:hAnsi="仿宋" w:eastAsia="仿宋" w:cs="仿宋"/>
          <w:b w:val="0"/>
          <w:bCs w:val="0"/>
          <w:color w:val="auto"/>
          <w:sz w:val="32"/>
          <w:szCs w:val="32"/>
          <w:lang w:eastAsia="zh-CN"/>
        </w:rPr>
        <w:t>申报职称，</w:t>
      </w:r>
      <w:r>
        <w:rPr>
          <w:rFonts w:hint="eastAsia" w:ascii="仿宋" w:hAnsi="仿宋" w:eastAsia="仿宋" w:cs="仿宋"/>
          <w:b w:val="0"/>
          <w:bCs w:val="0"/>
          <w:color w:val="auto"/>
          <w:sz w:val="32"/>
          <w:szCs w:val="32"/>
        </w:rPr>
        <w:t>应严格遵守《职称评审管理暂行规定》（人力资源和社会保障部令第40号）、《职称评审监管暂行办法》（人社部发〔2024〕56号）和《内蒙古自治区职称评审管理实施细则》（内人社发〔2025〕16号）规</w:t>
      </w:r>
      <w:r>
        <w:rPr>
          <w:rFonts w:hint="eastAsia" w:ascii="仿宋" w:hAnsi="仿宋" w:eastAsia="仿宋" w:cs="仿宋"/>
          <w:b w:val="0"/>
          <w:bCs w:val="0"/>
          <w:color w:val="auto"/>
          <w:sz w:val="32"/>
          <w:szCs w:val="32"/>
          <w:u w:val="none" w:color="auto"/>
        </w:rPr>
        <w:t>定，符合自治区制定印发的</w:t>
      </w:r>
      <w:r>
        <w:rPr>
          <w:rFonts w:hint="eastAsia" w:ascii="仿宋" w:hAnsi="仿宋" w:eastAsia="仿宋" w:cs="仿宋"/>
          <w:b w:val="0"/>
          <w:bCs w:val="0"/>
          <w:color w:val="auto"/>
          <w:sz w:val="32"/>
          <w:szCs w:val="32"/>
          <w:u w:val="none" w:color="auto"/>
          <w:lang w:val="en-US" w:eastAsia="zh-CN"/>
        </w:rPr>
        <w:t>相应</w:t>
      </w:r>
      <w:r>
        <w:rPr>
          <w:rFonts w:hint="eastAsia" w:ascii="仿宋" w:hAnsi="仿宋" w:eastAsia="仿宋" w:cs="仿宋"/>
          <w:b w:val="0"/>
          <w:bCs w:val="0"/>
          <w:color w:val="auto"/>
          <w:sz w:val="32"/>
          <w:szCs w:val="32"/>
          <w:u w:val="none" w:color="auto"/>
        </w:rPr>
        <w:t>系列（专业）职称评审条件要求</w:t>
      </w:r>
      <w:r>
        <w:rPr>
          <w:rFonts w:hint="eastAsia" w:ascii="仿宋" w:hAnsi="仿宋" w:eastAsia="仿宋" w:cs="仿宋"/>
          <w:b w:val="0"/>
          <w:bCs w:val="0"/>
          <w:color w:val="auto"/>
          <w:sz w:val="32"/>
          <w:szCs w:val="32"/>
          <w:u w:val="none" w:color="auto"/>
          <w:lang w:eastAsia="zh-CN"/>
        </w:rPr>
        <w:t>，</w:t>
      </w:r>
      <w:r>
        <w:rPr>
          <w:rFonts w:hint="default" w:ascii="仿宋" w:hAnsi="仿宋" w:eastAsia="仿宋" w:cs="仿宋"/>
          <w:b w:val="0"/>
          <w:bCs w:val="0"/>
          <w:color w:val="auto"/>
          <w:sz w:val="32"/>
          <w:szCs w:val="32"/>
          <w:highlight w:val="none"/>
          <w:u w:val="none" w:color="auto"/>
        </w:rPr>
        <w:t>按照人事隶属关系申报职称评审</w:t>
      </w:r>
      <w:r>
        <w:rPr>
          <w:rFonts w:hint="eastAsia" w:ascii="仿宋" w:hAnsi="仿宋" w:eastAsia="仿宋" w:cs="仿宋"/>
          <w:b w:val="0"/>
          <w:bCs w:val="0"/>
          <w:color w:val="auto"/>
          <w:sz w:val="32"/>
          <w:szCs w:val="32"/>
          <w:u w:val="none" w:color="auto"/>
        </w:rPr>
        <w:t>。国家</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rPr>
        <w:t>自治区有新规定的按新规定</w:t>
      </w:r>
      <w:r>
        <w:rPr>
          <w:rFonts w:hint="eastAsia" w:ascii="仿宋" w:hAnsi="仿宋" w:eastAsia="仿宋" w:cs="仿宋"/>
          <w:b w:val="0"/>
          <w:bCs w:val="0"/>
          <w:color w:val="auto"/>
          <w:sz w:val="32"/>
          <w:szCs w:val="32"/>
        </w:rPr>
        <w:t>执行。</w:t>
      </w:r>
      <w:r>
        <w:rPr>
          <w:rFonts w:hint="default" w:ascii="楷体" w:hAnsi="楷体" w:eastAsia="楷体" w:cs="楷体"/>
          <w:b w:val="0"/>
          <w:bCs w:val="0"/>
          <w:color w:val="FF0000"/>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right="0" w:firstLine="640"/>
        <w:textAlignment w:val="auto"/>
        <w:rPr>
          <w:rFonts w:hint="eastAsia" w:ascii="楷体" w:hAnsi="楷体" w:eastAsia="楷体" w:cs="楷体"/>
          <w:b w:val="0"/>
          <w:bCs w:val="0"/>
          <w:i w:val="0"/>
          <w:strike w:val="0"/>
          <w:dstrike w:val="0"/>
          <w:color w:val="auto"/>
          <w:sz w:val="32"/>
          <w:szCs w:val="32"/>
          <w:highlight w:val="none"/>
          <w:lang w:eastAsia="zh-CN"/>
        </w:rPr>
      </w:pPr>
      <w:r>
        <w:rPr>
          <w:rFonts w:hint="default" w:ascii="楷体" w:hAnsi="楷体" w:eastAsia="楷体" w:cs="楷体"/>
          <w:b w:val="0"/>
          <w:bCs w:val="0"/>
          <w:i w:val="0"/>
          <w:strike w:val="0"/>
          <w:dstrike w:val="0"/>
          <w:color w:val="auto"/>
          <w:sz w:val="32"/>
          <w:szCs w:val="32"/>
          <w:highlight w:val="none"/>
        </w:rPr>
        <w:t>（</w:t>
      </w:r>
      <w:r>
        <w:rPr>
          <w:rFonts w:hint="eastAsia" w:ascii="楷体" w:hAnsi="楷体" w:eastAsia="楷体" w:cs="楷体"/>
          <w:b w:val="0"/>
          <w:bCs w:val="0"/>
          <w:i w:val="0"/>
          <w:strike w:val="0"/>
          <w:dstrike w:val="0"/>
          <w:color w:val="auto"/>
          <w:sz w:val="32"/>
          <w:szCs w:val="32"/>
          <w:highlight w:val="none"/>
          <w:lang w:eastAsia="zh-CN"/>
        </w:rPr>
        <w:t>一</w:t>
      </w:r>
      <w:r>
        <w:rPr>
          <w:rFonts w:hint="default" w:ascii="楷体" w:hAnsi="楷体" w:eastAsia="楷体" w:cs="楷体"/>
          <w:b w:val="0"/>
          <w:bCs w:val="0"/>
          <w:i w:val="0"/>
          <w:strike w:val="0"/>
          <w:dstrike w:val="0"/>
          <w:color w:val="auto"/>
          <w:sz w:val="32"/>
          <w:szCs w:val="32"/>
          <w:highlight w:val="none"/>
        </w:rPr>
        <w:t>）</w:t>
      </w:r>
      <w:r>
        <w:rPr>
          <w:rFonts w:hint="eastAsia" w:ascii="楷体" w:hAnsi="楷体" w:eastAsia="楷体" w:cs="楷体"/>
          <w:b w:val="0"/>
          <w:bCs w:val="0"/>
          <w:i w:val="0"/>
          <w:strike w:val="0"/>
          <w:dstrike w:val="0"/>
          <w:color w:val="auto"/>
          <w:sz w:val="32"/>
          <w:szCs w:val="32"/>
          <w:highlight w:val="none"/>
          <w:lang w:eastAsia="zh-CN"/>
        </w:rPr>
        <w:t>设立新评审专业</w:t>
      </w:r>
    </w:p>
    <w:p>
      <w:pPr>
        <w:keepNext w:val="0"/>
        <w:keepLines w:val="0"/>
        <w:pageBreakBefore w:val="0"/>
        <w:widowControl w:val="0"/>
        <w:kinsoku/>
        <w:wordWrap/>
        <w:overflowPunct/>
        <w:topLinePunct w:val="0"/>
        <w:autoSpaceDE/>
        <w:autoSpaceDN/>
        <w:bidi w:val="0"/>
        <w:adjustRightInd/>
        <w:snapToGrid/>
        <w:spacing w:line="600" w:lineRule="exact"/>
        <w:ind w:firstLine="720"/>
        <w:jc w:val="both"/>
        <w:textAlignment w:val="auto"/>
        <w:rPr>
          <w:rFonts w:hint="eastAsia" w:ascii="楷体" w:hAnsi="楷体" w:eastAsia="楷体" w:cs="楷体"/>
          <w:b w:val="0"/>
          <w:bCs w:val="0"/>
          <w:color w:val="auto"/>
          <w:sz w:val="32"/>
          <w:szCs w:val="32"/>
          <w:highlight w:val="none"/>
        </w:rPr>
      </w:pPr>
      <w:r>
        <w:rPr>
          <w:rFonts w:hint="default" w:ascii="仿宋" w:hAnsi="仿宋" w:eastAsia="仿宋" w:cs="仿宋"/>
          <w:b w:val="0"/>
          <w:bCs w:val="0"/>
          <w:strike w:val="0"/>
          <w:dstrike w:val="0"/>
          <w:color w:val="auto"/>
          <w:sz w:val="32"/>
          <w:szCs w:val="32"/>
          <w:highlight w:val="none"/>
          <w:u w:val="none" w:color="auto"/>
        </w:rPr>
        <w:t>自治区新增设立稀土、教育招生考试研究职称专业，待</w:t>
      </w:r>
      <w:r>
        <w:rPr>
          <w:rFonts w:hint="eastAsia" w:ascii="仿宋" w:hAnsi="仿宋" w:eastAsia="仿宋" w:cs="仿宋"/>
          <w:b w:val="0"/>
          <w:bCs w:val="0"/>
          <w:strike w:val="0"/>
          <w:dstrike w:val="0"/>
          <w:color w:val="auto"/>
          <w:sz w:val="32"/>
          <w:szCs w:val="32"/>
          <w:highlight w:val="none"/>
          <w:u w:val="none" w:color="auto"/>
        </w:rPr>
        <w:t>评审条件</w:t>
      </w:r>
      <w:r>
        <w:rPr>
          <w:rFonts w:hint="default" w:ascii="仿宋" w:hAnsi="仿宋" w:eastAsia="仿宋" w:cs="仿宋"/>
          <w:b w:val="0"/>
          <w:bCs w:val="0"/>
          <w:strike w:val="0"/>
          <w:dstrike w:val="0"/>
          <w:color w:val="auto"/>
          <w:sz w:val="32"/>
          <w:szCs w:val="32"/>
          <w:highlight w:val="none"/>
          <w:u w:val="none" w:color="auto"/>
        </w:rPr>
        <w:t>制定</w:t>
      </w:r>
      <w:r>
        <w:rPr>
          <w:rFonts w:hint="eastAsia" w:ascii="仿宋" w:hAnsi="仿宋" w:eastAsia="仿宋" w:cs="仿宋"/>
          <w:b w:val="0"/>
          <w:bCs w:val="0"/>
          <w:strike w:val="0"/>
          <w:dstrike w:val="0"/>
          <w:color w:val="auto"/>
          <w:sz w:val="32"/>
          <w:szCs w:val="32"/>
          <w:highlight w:val="none"/>
          <w:u w:val="none" w:color="auto"/>
        </w:rPr>
        <w:t>印发后</w:t>
      </w:r>
      <w:r>
        <w:rPr>
          <w:rFonts w:hint="eastAsia" w:ascii="仿宋" w:hAnsi="仿宋" w:eastAsia="仿宋" w:cs="仿宋"/>
          <w:b w:val="0"/>
          <w:bCs w:val="0"/>
          <w:strike w:val="0"/>
          <w:dstrike w:val="0"/>
          <w:color w:val="auto"/>
          <w:sz w:val="32"/>
          <w:szCs w:val="32"/>
          <w:highlight w:val="none"/>
          <w:u w:val="none" w:color="auto"/>
          <w:lang w:eastAsia="zh-CN"/>
        </w:rPr>
        <w:t>，</w:t>
      </w:r>
      <w:r>
        <w:rPr>
          <w:rFonts w:hint="default" w:ascii="仿宋" w:hAnsi="仿宋" w:eastAsia="仿宋" w:cs="仿宋"/>
          <w:b w:val="0"/>
          <w:bCs w:val="0"/>
          <w:strike w:val="0"/>
          <w:dstrike w:val="0"/>
          <w:color w:val="auto"/>
          <w:sz w:val="32"/>
          <w:szCs w:val="32"/>
          <w:highlight w:val="none"/>
          <w:u w:val="none" w:color="auto"/>
        </w:rPr>
        <w:t>具体安排</w:t>
      </w:r>
      <w:r>
        <w:rPr>
          <w:rFonts w:hint="eastAsia" w:ascii="仿宋_GB2312" w:hAnsi="仿宋_GB2312" w:eastAsia="仿宋_GB2312" w:cs="仿宋_GB2312"/>
          <w:strike w:val="0"/>
          <w:dstrike w:val="0"/>
          <w:color w:val="auto"/>
          <w:sz w:val="32"/>
          <w:szCs w:val="32"/>
          <w:highlight w:val="none"/>
          <w:lang w:val="en-US" w:eastAsia="zh-CN"/>
        </w:rPr>
        <w:t>按照高级评委会组建单位印发的年度评审工作通知要求执行。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（二）</w:t>
      </w:r>
      <w:r>
        <w:rPr>
          <w:rFonts w:hint="eastAsia" w:ascii="楷体" w:hAnsi="楷体" w:eastAsia="楷体" w:cs="楷体"/>
          <w:b w:val="0"/>
          <w:bCs w:val="0"/>
          <w:color w:val="auto"/>
          <w:sz w:val="32"/>
          <w:szCs w:val="32"/>
          <w:highlight w:val="none"/>
        </w:rPr>
        <w:t>向用人主体赋权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u w:val="none" w:color="auto"/>
        </w:rPr>
        <w:t>.已</w:t>
      </w:r>
      <w:r>
        <w:rPr>
          <w:rFonts w:hint="default" w:ascii="仿宋" w:hAnsi="仿宋" w:eastAsia="仿宋" w:cs="仿宋"/>
          <w:b w:val="0"/>
          <w:bCs w:val="0"/>
          <w:color w:val="auto"/>
          <w:sz w:val="32"/>
          <w:szCs w:val="32"/>
          <w:highlight w:val="none"/>
          <w:u w:val="none" w:color="auto"/>
        </w:rPr>
        <w:t>核准备案的评委</w:t>
      </w:r>
      <w:r>
        <w:rPr>
          <w:rFonts w:hint="default" w:ascii="仿宋" w:hAnsi="仿宋" w:eastAsia="仿宋" w:cs="仿宋"/>
          <w:b w:val="0"/>
          <w:bCs w:val="0"/>
          <w:color w:val="auto"/>
          <w:sz w:val="32"/>
          <w:szCs w:val="32"/>
          <w:highlight w:val="none"/>
        </w:rPr>
        <w:t>会（组建单位）</w:t>
      </w:r>
      <w:r>
        <w:rPr>
          <w:rFonts w:hint="eastAsia" w:ascii="仿宋" w:hAnsi="仿宋" w:eastAsia="仿宋" w:cs="仿宋"/>
          <w:b w:val="0"/>
          <w:bCs w:val="0"/>
          <w:color w:val="auto"/>
          <w:sz w:val="32"/>
          <w:szCs w:val="32"/>
          <w:highlight w:val="none"/>
        </w:rPr>
        <w:t>，继续按照备案的评审范围和评价标准，在备案有效期内</w:t>
      </w:r>
      <w:r>
        <w:rPr>
          <w:rFonts w:hint="default" w:ascii="仿宋" w:hAnsi="仿宋" w:eastAsia="仿宋" w:cs="仿宋"/>
          <w:b w:val="0"/>
          <w:bCs w:val="0"/>
          <w:color w:val="auto"/>
          <w:sz w:val="32"/>
          <w:szCs w:val="32"/>
          <w:highlight w:val="none"/>
        </w:rPr>
        <w:t>组织</w:t>
      </w:r>
      <w:r>
        <w:rPr>
          <w:rFonts w:hint="eastAsia" w:ascii="仿宋" w:hAnsi="仿宋" w:eastAsia="仿宋" w:cs="仿宋"/>
          <w:b w:val="0"/>
          <w:bCs w:val="0"/>
          <w:color w:val="auto"/>
          <w:sz w:val="32"/>
          <w:szCs w:val="32"/>
          <w:highlight w:val="none"/>
        </w:rPr>
        <w:t>开展职称评审工作。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strike w:val="0"/>
          <w:color w:val="auto"/>
          <w:sz w:val="32"/>
          <w:szCs w:val="32"/>
          <w:highlight w:val="none"/>
        </w:rPr>
      </w:pPr>
      <w:r>
        <w:rPr>
          <w:rFonts w:hint="default" w:ascii="仿宋" w:hAnsi="仿宋" w:eastAsia="仿宋" w:cs="仿宋"/>
          <w:b w:val="0"/>
          <w:bCs w:val="0"/>
          <w:strike w:val="0"/>
          <w:color w:val="auto"/>
          <w:sz w:val="32"/>
          <w:szCs w:val="32"/>
          <w:highlight w:val="none"/>
        </w:rPr>
        <w:t xml:space="preserve">    2.</w:t>
      </w:r>
      <w:r>
        <w:rPr>
          <w:rFonts w:hint="eastAsia" w:ascii="仿宋" w:hAnsi="仿宋" w:eastAsia="仿宋" w:cs="仿宋"/>
          <w:b w:val="0"/>
          <w:bCs w:val="0"/>
          <w:strike w:val="0"/>
          <w:color w:val="auto"/>
          <w:sz w:val="32"/>
          <w:szCs w:val="32"/>
          <w:highlight w:val="none"/>
        </w:rPr>
        <w:t>鼓励支持符合条件的</w:t>
      </w:r>
      <w:r>
        <w:rPr>
          <w:rFonts w:ascii="仿宋" w:hAnsi="仿宋" w:eastAsia="仿宋" w:cs="FreeSerif"/>
          <w:b w:val="0"/>
          <w:bCs w:val="0"/>
          <w:color w:val="auto"/>
          <w:kern w:val="0"/>
          <w:sz w:val="32"/>
          <w:szCs w:val="32"/>
          <w:highlight w:val="none"/>
        </w:rPr>
        <w:t>科研院所、三级医院、</w:t>
      </w:r>
      <w:r>
        <w:rPr>
          <w:rFonts w:hint="eastAsia" w:ascii="仿宋" w:hAnsi="仿宋" w:eastAsia="仿宋" w:cs="仿宋"/>
          <w:b w:val="0"/>
          <w:bCs w:val="0"/>
          <w:strike w:val="0"/>
          <w:color w:val="auto"/>
          <w:sz w:val="32"/>
          <w:szCs w:val="32"/>
          <w:highlight w:val="none"/>
        </w:rPr>
        <w:t>国家实验室、区域医疗中心、科学中心、大型企业</w:t>
      </w:r>
      <w:r>
        <w:rPr>
          <w:rFonts w:hint="eastAsia" w:ascii="仿宋" w:hAnsi="仿宋" w:eastAsia="仿宋" w:cs="FreeSerif"/>
          <w:b w:val="0"/>
          <w:bCs w:val="0"/>
          <w:color w:val="auto"/>
          <w:kern w:val="0"/>
          <w:sz w:val="32"/>
          <w:szCs w:val="32"/>
          <w:highlight w:val="none"/>
        </w:rPr>
        <w:t>按照职称评审管理规定申请组建</w:t>
      </w:r>
      <w:r>
        <w:rPr>
          <w:rFonts w:hint="eastAsia" w:ascii="仿宋" w:hAnsi="仿宋" w:eastAsia="仿宋" w:cs="FreeSerif"/>
          <w:b w:val="0"/>
          <w:bCs w:val="0"/>
          <w:color w:val="auto"/>
          <w:kern w:val="0"/>
          <w:sz w:val="32"/>
          <w:szCs w:val="32"/>
          <w:highlight w:val="none"/>
          <w:lang w:eastAsia="zh-CN"/>
        </w:rPr>
        <w:t>相应层级</w:t>
      </w:r>
      <w:r>
        <w:rPr>
          <w:rFonts w:hint="eastAsia" w:ascii="仿宋" w:hAnsi="仿宋" w:eastAsia="仿宋" w:cs="FreeSerif"/>
          <w:b w:val="0"/>
          <w:bCs w:val="0"/>
          <w:color w:val="auto"/>
          <w:kern w:val="0"/>
          <w:sz w:val="32"/>
          <w:szCs w:val="32"/>
          <w:highlight w:val="none"/>
        </w:rPr>
        <w:t>职称评审委员会，自主开展职称评审。</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3.当年不具备开展评审工作条件的</w:t>
      </w:r>
      <w:r>
        <w:rPr>
          <w:rFonts w:hint="eastAsia" w:ascii="仿宋" w:hAnsi="仿宋" w:eastAsia="仿宋" w:cs="仿宋"/>
          <w:b w:val="0"/>
          <w:bCs w:val="0"/>
          <w:color w:val="auto"/>
          <w:sz w:val="32"/>
          <w:szCs w:val="32"/>
          <w:highlight w:val="none"/>
          <w:lang w:eastAsia="zh-CN"/>
        </w:rPr>
        <w:t>旗县区</w:t>
      </w:r>
      <w:r>
        <w:rPr>
          <w:rFonts w:hint="eastAsia" w:ascii="仿宋" w:hAnsi="仿宋" w:eastAsia="仿宋" w:cs="仿宋"/>
          <w:b w:val="0"/>
          <w:bCs w:val="0"/>
          <w:color w:val="auto"/>
          <w:sz w:val="32"/>
          <w:szCs w:val="32"/>
          <w:highlight w:val="none"/>
        </w:rPr>
        <w:t>或自主评审单位评委会，可按照职称管理权限，经相应人力资源社会保障部门研究同意，采取联合评审、委托其他评委会评审等方式评审。</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color w:val="auto"/>
          <w:sz w:val="32"/>
          <w:szCs w:val="32"/>
          <w:highlight w:val="none"/>
        </w:rPr>
      </w:pPr>
      <w:r>
        <w:rPr>
          <w:rFonts w:hint="default"/>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eastAsia="zh-CN"/>
        </w:rPr>
        <w:t>三</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落实</w:t>
      </w:r>
      <w:r>
        <w:rPr>
          <w:rFonts w:hint="eastAsia" w:ascii="楷体" w:hAnsi="楷体" w:eastAsia="楷体" w:cs="楷体"/>
          <w:b w:val="0"/>
          <w:bCs w:val="0"/>
          <w:color w:val="auto"/>
          <w:sz w:val="32"/>
          <w:szCs w:val="32"/>
          <w:highlight w:val="none"/>
        </w:rPr>
        <w:t>职称评审绿色通道</w:t>
      </w:r>
      <w:r>
        <w:rPr>
          <w:rFonts w:hint="default" w:ascii="楷体" w:hAnsi="楷体" w:eastAsia="楷体" w:cs="楷体"/>
          <w:b w:val="0"/>
          <w:bCs w:val="0"/>
          <w:color w:val="auto"/>
          <w:sz w:val="32"/>
          <w:szCs w:val="32"/>
          <w:highlight w:val="none"/>
        </w:rPr>
        <w:t>政策</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符合《内蒙古自治区职称评审管理实施细则》（内人社发〔2025〕16号）第三十七条规定的人员，</w:t>
      </w:r>
      <w:r>
        <w:rPr>
          <w:rFonts w:hint="eastAsia" w:ascii="仿宋" w:hAnsi="仿宋" w:eastAsia="仿宋" w:cs="仿宋"/>
          <w:b w:val="0"/>
          <w:bCs w:val="0"/>
          <w:color w:val="auto"/>
          <w:sz w:val="32"/>
          <w:szCs w:val="32"/>
          <w:highlight w:val="none"/>
          <w:lang w:val="en-US" w:eastAsia="zh-CN"/>
        </w:rPr>
        <w:t>可申报</w:t>
      </w:r>
      <w:r>
        <w:rPr>
          <w:rFonts w:hint="default" w:ascii="仿宋" w:hAnsi="仿宋" w:eastAsia="仿宋" w:cs="仿宋"/>
          <w:b w:val="0"/>
          <w:bCs w:val="0"/>
          <w:color w:val="auto"/>
          <w:sz w:val="32"/>
          <w:szCs w:val="32"/>
          <w:highlight w:val="none"/>
          <w:u w:val="none" w:color="auto"/>
        </w:rPr>
        <w:t>自治区绿色通道高级</w:t>
      </w:r>
      <w:r>
        <w:rPr>
          <w:rFonts w:hint="eastAsia" w:ascii="仿宋" w:hAnsi="仿宋" w:eastAsia="仿宋" w:cs="仿宋"/>
          <w:b w:val="0"/>
          <w:bCs w:val="0"/>
          <w:color w:val="auto"/>
          <w:sz w:val="32"/>
          <w:szCs w:val="32"/>
          <w:highlight w:val="none"/>
          <w:u w:val="none" w:color="auto"/>
          <w:lang w:eastAsia="zh-CN"/>
        </w:rPr>
        <w:t>职称</w:t>
      </w:r>
      <w:r>
        <w:rPr>
          <w:rFonts w:hint="eastAsia" w:ascii="仿宋" w:hAnsi="仿宋" w:eastAsia="仿宋" w:cs="仿宋"/>
          <w:b w:val="0"/>
          <w:bCs w:val="0"/>
          <w:color w:val="auto"/>
          <w:sz w:val="32"/>
          <w:szCs w:val="32"/>
          <w:highlight w:val="none"/>
          <w:lang w:val="en-US" w:eastAsia="zh-CN"/>
        </w:rPr>
        <w:t>评审</w:t>
      </w:r>
      <w:r>
        <w:rPr>
          <w:rFonts w:hint="eastAsia" w:ascii="仿宋" w:hAnsi="仿宋" w:eastAsia="仿宋" w:cs="仿宋"/>
          <w:b w:val="0"/>
          <w:bCs w:val="0"/>
          <w:color w:val="auto"/>
          <w:sz w:val="32"/>
          <w:szCs w:val="32"/>
          <w:highlight w:val="none"/>
          <w:lang w:eastAsia="zh-CN"/>
        </w:rPr>
        <w:t>；符合</w:t>
      </w:r>
      <w:r>
        <w:rPr>
          <w:rFonts w:hint="eastAsia" w:ascii="仿宋" w:hAnsi="仿宋" w:eastAsia="仿宋" w:cs="仿宋"/>
          <w:b w:val="0"/>
          <w:bCs w:val="0"/>
          <w:color w:val="auto"/>
          <w:sz w:val="32"/>
          <w:szCs w:val="32"/>
          <w:highlight w:val="none"/>
        </w:rPr>
        <w:t>第三十九条规定的人员，</w:t>
      </w:r>
      <w:r>
        <w:rPr>
          <w:rFonts w:hint="eastAsia" w:ascii="仿宋" w:hAnsi="仿宋" w:eastAsia="仿宋" w:cs="仿宋"/>
          <w:b w:val="0"/>
          <w:bCs w:val="0"/>
          <w:color w:val="auto"/>
          <w:sz w:val="32"/>
          <w:szCs w:val="32"/>
          <w:highlight w:val="none"/>
          <w:lang w:val="en-US" w:eastAsia="zh-CN"/>
        </w:rPr>
        <w:t>可申报</w:t>
      </w:r>
      <w:r>
        <w:rPr>
          <w:rFonts w:hint="eastAsia" w:ascii="仿宋" w:hAnsi="仿宋" w:eastAsia="仿宋" w:cs="仿宋"/>
          <w:b w:val="0"/>
          <w:bCs w:val="0"/>
          <w:color w:val="auto"/>
          <w:sz w:val="32"/>
          <w:szCs w:val="32"/>
          <w:highlight w:val="none"/>
          <w:u w:val="none" w:color="auto"/>
          <w:lang w:eastAsia="zh-CN"/>
        </w:rPr>
        <w:t>社会化</w:t>
      </w:r>
      <w:r>
        <w:rPr>
          <w:rFonts w:hint="eastAsia" w:ascii="仿宋" w:hAnsi="仿宋" w:eastAsia="仿宋" w:cs="仿宋"/>
          <w:b w:val="0"/>
          <w:bCs w:val="0"/>
          <w:color w:val="auto"/>
          <w:sz w:val="32"/>
          <w:szCs w:val="32"/>
          <w:highlight w:val="none"/>
          <w:lang w:val="en-US" w:eastAsia="zh-CN"/>
        </w:rPr>
        <w:t>相应层级</w:t>
      </w:r>
      <w:r>
        <w:rPr>
          <w:rFonts w:hint="eastAsia" w:ascii="仿宋" w:hAnsi="仿宋" w:eastAsia="仿宋" w:cs="仿宋"/>
          <w:b w:val="0"/>
          <w:bCs w:val="0"/>
          <w:color w:val="auto"/>
          <w:sz w:val="32"/>
          <w:szCs w:val="32"/>
          <w:highlight w:val="none"/>
          <w:u w:val="none" w:color="auto"/>
          <w:lang w:eastAsia="zh-CN"/>
        </w:rPr>
        <w:t>评委会</w:t>
      </w:r>
      <w:r>
        <w:rPr>
          <w:rFonts w:hint="eastAsia" w:ascii="仿宋" w:hAnsi="仿宋" w:eastAsia="仿宋" w:cs="仿宋"/>
          <w:b w:val="0"/>
          <w:bCs w:val="0"/>
          <w:color w:val="auto"/>
          <w:sz w:val="32"/>
          <w:szCs w:val="32"/>
          <w:highlight w:val="none"/>
          <w:lang w:val="en-US" w:eastAsia="zh-CN"/>
        </w:rPr>
        <w:t>评审</w:t>
      </w:r>
      <w:r>
        <w:rPr>
          <w:rFonts w:hint="eastAsia" w:ascii="仿宋" w:hAnsi="仿宋" w:eastAsia="仿宋" w:cs="仿宋"/>
          <w:b w:val="0"/>
          <w:bCs w:val="0"/>
          <w:color w:val="auto"/>
          <w:sz w:val="32"/>
          <w:szCs w:val="32"/>
          <w:highlight w:val="none"/>
          <w:lang w:eastAsia="zh-CN"/>
        </w:rPr>
        <w:t>。申报呼和浩特市绿色通道中级职称评审，其人员范围按照评委会组建单位</w:t>
      </w:r>
      <w:r>
        <w:rPr>
          <w:rFonts w:hint="eastAsia" w:ascii="仿宋_GB2312" w:hAnsi="仿宋_GB2312" w:eastAsia="仿宋_GB2312" w:cs="仿宋_GB2312"/>
          <w:sz w:val="32"/>
          <w:szCs w:val="32"/>
          <w:highlight w:val="none"/>
          <w:lang w:val="en-US" w:eastAsia="zh-CN"/>
        </w:rPr>
        <w:t>印发的年度评审工作通知</w:t>
      </w:r>
      <w:r>
        <w:rPr>
          <w:rFonts w:hint="eastAsia" w:ascii="仿宋" w:hAnsi="仿宋" w:eastAsia="仿宋" w:cs="仿宋"/>
          <w:b w:val="0"/>
          <w:bCs w:val="0"/>
          <w:color w:val="auto"/>
          <w:sz w:val="32"/>
          <w:szCs w:val="32"/>
          <w:highlight w:val="none"/>
          <w:lang w:eastAsia="zh-CN"/>
        </w:rPr>
        <w:t>要求执行。上述申报人员</w:t>
      </w:r>
      <w:r>
        <w:rPr>
          <w:rFonts w:hint="eastAsia" w:ascii="仿宋" w:hAnsi="仿宋" w:eastAsia="仿宋" w:cs="仿宋"/>
          <w:b w:val="0"/>
          <w:bCs w:val="0"/>
          <w:color w:val="auto"/>
          <w:sz w:val="32"/>
          <w:szCs w:val="32"/>
          <w:highlight w:val="none"/>
        </w:rPr>
        <w:t>可不受岗位数额（结构比例）限制</w:t>
      </w:r>
      <w:r>
        <w:rPr>
          <w:rFonts w:hint="eastAsia" w:ascii="仿宋" w:hAnsi="仿宋" w:eastAsia="仿宋" w:cs="仿宋"/>
          <w:b w:val="0"/>
          <w:bCs w:val="0"/>
          <w:color w:val="auto"/>
          <w:sz w:val="32"/>
          <w:szCs w:val="32"/>
          <w:highlight w:val="none"/>
          <w:lang w:eastAsia="zh-CN"/>
        </w:rPr>
        <w:t>申报职称评审</w:t>
      </w:r>
      <w:r>
        <w:rPr>
          <w:rFonts w:hint="eastAsia" w:ascii="仿宋" w:hAnsi="仿宋" w:eastAsia="仿宋" w:cs="仿宋"/>
          <w:b w:val="0"/>
          <w:bCs w:val="0"/>
          <w:color w:val="auto"/>
          <w:sz w:val="32"/>
          <w:szCs w:val="32"/>
          <w:highlight w:val="none"/>
        </w:rPr>
        <w:t>，符合条件人员原则上只享受一次政策优惠。</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eastAsia="zh-CN"/>
        </w:rPr>
        <w:t>四</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落实</w:t>
      </w:r>
      <w:r>
        <w:rPr>
          <w:rFonts w:hint="eastAsia" w:ascii="楷体" w:hAnsi="楷体" w:eastAsia="楷体" w:cs="楷体"/>
          <w:b w:val="0"/>
          <w:bCs w:val="0"/>
          <w:color w:val="auto"/>
          <w:sz w:val="32"/>
          <w:szCs w:val="32"/>
          <w:highlight w:val="none"/>
        </w:rPr>
        <w:t>助力乡村振兴一线基层专业技术人才职称倾斜政策</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1</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继续开展基层“定向评价”职称评审。</w:t>
      </w:r>
      <w:r>
        <w:rPr>
          <w:rFonts w:hint="eastAsia" w:ascii="仿宋" w:hAnsi="仿宋" w:eastAsia="仿宋" w:cs="仿宋"/>
          <w:b w:val="0"/>
          <w:bCs w:val="0"/>
          <w:color w:val="auto"/>
          <w:sz w:val="32"/>
          <w:szCs w:val="32"/>
          <w:highlight w:val="none"/>
          <w:u w:val="none" w:color="auto"/>
          <w:lang w:eastAsia="zh-CN"/>
        </w:rPr>
        <w:t>旗县区</w:t>
      </w:r>
      <w:r>
        <w:rPr>
          <w:rFonts w:hint="eastAsia" w:ascii="仿宋" w:hAnsi="仿宋" w:eastAsia="仿宋" w:cs="仿宋"/>
          <w:b w:val="0"/>
          <w:bCs w:val="0"/>
          <w:color w:val="auto"/>
          <w:sz w:val="32"/>
          <w:szCs w:val="32"/>
          <w:highlight w:val="none"/>
          <w:u w:val="none" w:color="auto"/>
        </w:rPr>
        <w:t>人力资源社会保障部门会同</w:t>
      </w:r>
      <w:r>
        <w:rPr>
          <w:rFonts w:hint="eastAsia" w:ascii="仿宋" w:hAnsi="仿宋" w:eastAsia="仿宋" w:cs="仿宋"/>
          <w:b w:val="0"/>
          <w:bCs w:val="0"/>
          <w:color w:val="auto"/>
          <w:sz w:val="32"/>
          <w:szCs w:val="32"/>
          <w:highlight w:val="none"/>
          <w:u w:val="none" w:color="auto"/>
          <w:lang w:eastAsia="zh-CN"/>
        </w:rPr>
        <w:t>同级</w:t>
      </w:r>
      <w:r>
        <w:rPr>
          <w:rFonts w:hint="eastAsia" w:ascii="仿宋" w:hAnsi="仿宋" w:eastAsia="仿宋" w:cs="仿宋"/>
          <w:b w:val="0"/>
          <w:bCs w:val="0"/>
          <w:color w:val="auto"/>
          <w:sz w:val="32"/>
          <w:szCs w:val="32"/>
          <w:highlight w:val="none"/>
          <w:u w:val="none" w:color="auto"/>
        </w:rPr>
        <w:t>相应行业部门，严格按照总量控制、比例单列、专岗专用的原则，在单列岗位结构比例内，有序</w:t>
      </w:r>
      <w:r>
        <w:rPr>
          <w:rFonts w:hint="default" w:ascii="仿宋" w:hAnsi="仿宋" w:eastAsia="仿宋" w:cs="仿宋"/>
          <w:b w:val="0"/>
          <w:bCs w:val="0"/>
          <w:color w:val="auto"/>
          <w:sz w:val="32"/>
          <w:szCs w:val="32"/>
          <w:highlight w:val="none"/>
          <w:u w:val="none" w:color="auto"/>
        </w:rPr>
        <w:t>做好</w:t>
      </w:r>
      <w:r>
        <w:rPr>
          <w:rFonts w:hint="eastAsia" w:ascii="仿宋" w:hAnsi="仿宋" w:eastAsia="仿宋" w:cs="仿宋"/>
          <w:b w:val="0"/>
          <w:bCs w:val="0"/>
          <w:color w:val="auto"/>
          <w:sz w:val="32"/>
          <w:szCs w:val="32"/>
          <w:highlight w:val="none"/>
        </w:rPr>
        <w:t>本地区中小学教师、中等职业学校教师、卫生、农牧业、林草、水利、乌兰牧骑和文物博物等专业领域基层“定向评价”高、中级职称评审工作。</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对在旗县（市、区）从事专业工作满30年或在苏木乡镇从事专业工作满20年的优秀专业技术人才，不受学历、专业和单位岗位职数限制，在业绩成果等其他条件符合的情况下，可破格参加高一级职称评聘。用人单位做好推荐人选的审核把</w:t>
      </w:r>
      <w:r>
        <w:rPr>
          <w:rFonts w:hint="eastAsia" w:ascii="仿宋" w:hAnsi="仿宋" w:eastAsia="仿宋" w:cs="仿宋"/>
          <w:b w:val="0"/>
          <w:bCs w:val="0"/>
          <w:color w:val="auto"/>
          <w:sz w:val="32"/>
          <w:szCs w:val="32"/>
          <w:highlight w:val="none"/>
          <w:u w:val="none" w:color="auto"/>
        </w:rPr>
        <w:t>关，</w:t>
      </w:r>
      <w:r>
        <w:rPr>
          <w:rFonts w:hint="default" w:ascii="仿宋" w:hAnsi="仿宋" w:eastAsia="仿宋" w:cs="仿宋"/>
          <w:b w:val="0"/>
          <w:bCs w:val="0"/>
          <w:color w:val="auto"/>
          <w:sz w:val="32"/>
          <w:szCs w:val="32"/>
          <w:highlight w:val="none"/>
          <w:u w:val="none" w:color="auto"/>
        </w:rPr>
        <w:t>审核</w:t>
      </w:r>
      <w:r>
        <w:rPr>
          <w:rFonts w:hint="eastAsia" w:ascii="仿宋" w:hAnsi="仿宋" w:eastAsia="仿宋" w:cs="仿宋"/>
          <w:b w:val="0"/>
          <w:bCs w:val="0"/>
          <w:strike w:val="0"/>
          <w:dstrike w:val="0"/>
          <w:color w:val="auto"/>
          <w:sz w:val="32"/>
          <w:szCs w:val="32"/>
          <w:highlight w:val="none"/>
          <w:u w:val="none" w:color="auto"/>
        </w:rPr>
        <w:t>推荐</w:t>
      </w:r>
      <w:r>
        <w:rPr>
          <w:rFonts w:hint="default" w:ascii="仿宋" w:hAnsi="仿宋" w:eastAsia="仿宋" w:cs="仿宋"/>
          <w:b w:val="0"/>
          <w:bCs w:val="0"/>
          <w:color w:val="auto"/>
          <w:sz w:val="32"/>
          <w:szCs w:val="32"/>
          <w:highlight w:val="none"/>
          <w:u w:val="none" w:color="auto"/>
        </w:rPr>
        <w:t>要</w:t>
      </w:r>
      <w:r>
        <w:rPr>
          <w:rFonts w:hint="eastAsia" w:ascii="仿宋" w:hAnsi="仿宋" w:eastAsia="仿宋" w:cs="仿宋"/>
          <w:b w:val="0"/>
          <w:bCs w:val="0"/>
          <w:color w:val="auto"/>
          <w:sz w:val="32"/>
          <w:szCs w:val="32"/>
          <w:highlight w:val="none"/>
          <w:u w:val="none" w:color="auto"/>
        </w:rPr>
        <w:t>突出业绩贡献</w:t>
      </w:r>
      <w:r>
        <w:rPr>
          <w:rFonts w:hint="default" w:ascii="仿宋" w:hAnsi="仿宋" w:eastAsia="仿宋" w:cs="仿宋"/>
          <w:b w:val="0"/>
          <w:bCs w:val="0"/>
          <w:color w:val="auto"/>
          <w:sz w:val="32"/>
          <w:szCs w:val="32"/>
          <w:highlight w:val="none"/>
          <w:u w:val="none" w:color="auto"/>
        </w:rPr>
        <w:t>导向</w:t>
      </w:r>
      <w:r>
        <w:rPr>
          <w:rFonts w:hint="eastAsia" w:ascii="仿宋" w:hAnsi="仿宋" w:eastAsia="仿宋" w:cs="仿宋"/>
          <w:b w:val="0"/>
          <w:bCs w:val="0"/>
          <w:color w:val="auto"/>
          <w:sz w:val="32"/>
          <w:szCs w:val="32"/>
          <w:highlight w:val="none"/>
          <w:u w:val="none" w:color="auto"/>
        </w:rPr>
        <w:t>，与平时考核、年度考核结果等相结合，不得简单一味降低标准条件，造成政策“洼地”，确</w:t>
      </w:r>
      <w:r>
        <w:rPr>
          <w:rFonts w:hint="eastAsia" w:ascii="仿宋" w:hAnsi="仿宋" w:eastAsia="仿宋" w:cs="仿宋"/>
          <w:b w:val="0"/>
          <w:bCs w:val="0"/>
          <w:color w:val="auto"/>
          <w:sz w:val="32"/>
          <w:szCs w:val="32"/>
          <w:highlight w:val="none"/>
        </w:rPr>
        <w:t>保将真正符合条件、作出突出贡献的基层优秀专业技术人才推荐上来。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Cs/>
          <w:strike w:val="0"/>
          <w:dstrike w:val="0"/>
          <w:color w:val="auto"/>
          <w:kern w:val="0"/>
          <w:sz w:val="32"/>
          <w:szCs w:val="32"/>
          <w:highlight w:val="none"/>
          <w:u w:val="none"/>
          <w:lang w:val="en-US" w:eastAsia="zh-CN"/>
        </w:rPr>
      </w:pPr>
      <w:r>
        <w:rPr>
          <w:rFonts w:hint="eastAsia" w:ascii="仿宋" w:hAnsi="仿宋" w:eastAsia="仿宋" w:cs="仿宋"/>
          <w:b w:val="0"/>
          <w:bCs w:val="0"/>
          <w:color w:val="auto"/>
          <w:sz w:val="32"/>
          <w:szCs w:val="32"/>
          <w:highlight w:val="none"/>
        </w:rPr>
        <w:t>3</w:t>
      </w:r>
      <w:r>
        <w:rPr>
          <w:rFonts w:hint="default" w:ascii="仿宋" w:hAnsi="仿宋" w:eastAsia="仿宋" w:cs="仿宋"/>
          <w:b w:val="0"/>
          <w:bCs w:val="0"/>
          <w:color w:val="auto"/>
          <w:sz w:val="32"/>
          <w:szCs w:val="32"/>
          <w:highlight w:val="none"/>
        </w:rPr>
        <w:t>.</w:t>
      </w:r>
      <w:r>
        <w:rPr>
          <w:rFonts w:hint="eastAsia" w:ascii="仿宋_GB2312" w:hAnsi="仿宋_GB2312" w:eastAsia="仿宋_GB2312" w:cs="仿宋_GB2312"/>
          <w:bCs/>
          <w:strike w:val="0"/>
          <w:dstrike w:val="0"/>
          <w:color w:val="auto"/>
          <w:kern w:val="0"/>
          <w:sz w:val="32"/>
          <w:szCs w:val="32"/>
          <w:highlight w:val="none"/>
          <w:u w:val="none"/>
          <w:lang w:val="en-US" w:eastAsia="zh-CN"/>
        </w:rPr>
        <w:t>突出服务基层导向，高等院校毕业生在乡镇、村基层单位从事本专业或相近专业技术工作，经考核合格，可按照职称管理权限，直接申请认定相应的职称（以考代评专业除外），不需要进行评审。其中，具有专科学历、工作满2年的，可认定助理级职称；具有本科学历或学士学位的，工作后可认定助理级职称；具有硕士学位或研究生学历、工作满1年的，可认定中级职称；具有博士学位，工作后可认定中级职称。</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对在乡镇事业单位专业技术岗位工作满2年的本科毕业生和满4年的大专毕业生，经考核合格，可直接参加中级职称评审。</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5.</w:t>
      </w:r>
      <w:r>
        <w:rPr>
          <w:rFonts w:hint="eastAsia" w:ascii="仿宋" w:hAnsi="仿宋" w:eastAsia="仿宋" w:cs="仿宋"/>
          <w:b w:val="0"/>
          <w:bCs w:val="0"/>
          <w:color w:val="auto"/>
          <w:sz w:val="32"/>
          <w:szCs w:val="32"/>
          <w:highlight w:val="none"/>
          <w:lang w:val="en-US" w:eastAsia="zh-CN"/>
        </w:rPr>
        <w:t>严格落实</w:t>
      </w:r>
      <w:r>
        <w:rPr>
          <w:rFonts w:hint="eastAsia" w:ascii="仿宋" w:hAnsi="仿宋" w:eastAsia="仿宋" w:cs="仿宋"/>
          <w:b w:val="0"/>
          <w:bCs w:val="0"/>
          <w:color w:val="auto"/>
          <w:sz w:val="32"/>
          <w:szCs w:val="32"/>
          <w:highlight w:val="none"/>
        </w:rPr>
        <w:t>城市中小学教师、</w:t>
      </w:r>
      <w:r>
        <w:rPr>
          <w:rFonts w:hint="eastAsia" w:ascii="仿宋" w:hAnsi="仿宋" w:eastAsia="仿宋" w:cs="仿宋"/>
          <w:b w:val="0"/>
          <w:bCs w:val="0"/>
          <w:color w:val="auto"/>
          <w:sz w:val="32"/>
          <w:szCs w:val="32"/>
          <w:highlight w:val="none"/>
          <w:lang w:val="en-US" w:eastAsia="zh-CN"/>
        </w:rPr>
        <w:t>执业医师</w:t>
      </w:r>
      <w:r>
        <w:rPr>
          <w:rFonts w:hint="eastAsia" w:ascii="仿宋" w:hAnsi="仿宋" w:eastAsia="仿宋" w:cs="仿宋"/>
          <w:b w:val="0"/>
          <w:bCs w:val="0"/>
          <w:color w:val="auto"/>
          <w:sz w:val="32"/>
          <w:szCs w:val="32"/>
          <w:highlight w:val="none"/>
        </w:rPr>
        <w:t>晋升高级职称</w:t>
      </w:r>
      <w:r>
        <w:rPr>
          <w:rFonts w:hint="eastAsia" w:ascii="仿宋" w:hAnsi="仿宋" w:eastAsia="仿宋" w:cs="仿宋"/>
          <w:b w:val="0"/>
          <w:bCs w:val="0"/>
          <w:color w:val="auto"/>
          <w:sz w:val="32"/>
          <w:szCs w:val="32"/>
          <w:highlight w:val="none"/>
          <w:lang w:val="en-US" w:eastAsia="zh-CN"/>
        </w:rPr>
        <w:t>到</w:t>
      </w:r>
      <w:r>
        <w:rPr>
          <w:rFonts w:hint="eastAsia" w:ascii="仿宋" w:hAnsi="仿宋" w:eastAsia="仿宋" w:cs="仿宋"/>
          <w:b w:val="0"/>
          <w:bCs w:val="0"/>
          <w:color w:val="auto"/>
          <w:sz w:val="32"/>
          <w:szCs w:val="32"/>
          <w:highlight w:val="none"/>
        </w:rPr>
        <w:t>基层服务</w:t>
      </w:r>
      <w:r>
        <w:rPr>
          <w:rFonts w:hint="eastAsia" w:ascii="仿宋" w:hAnsi="仿宋" w:eastAsia="仿宋" w:cs="仿宋"/>
          <w:b w:val="0"/>
          <w:bCs w:val="0"/>
          <w:color w:val="auto"/>
          <w:sz w:val="32"/>
          <w:szCs w:val="32"/>
          <w:highlight w:val="none"/>
          <w:lang w:val="en-US" w:eastAsia="zh-CN"/>
        </w:rPr>
        <w:t>有关规定</w:t>
      </w:r>
      <w:r>
        <w:rPr>
          <w:rFonts w:hint="eastAsia" w:ascii="仿宋" w:hAnsi="仿宋" w:eastAsia="仿宋" w:cs="仿宋"/>
          <w:b w:val="0"/>
          <w:bCs w:val="0"/>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6.</w:t>
      </w:r>
      <w:r>
        <w:rPr>
          <w:rFonts w:hint="eastAsia" w:ascii="仿宋" w:hAnsi="仿宋" w:eastAsia="仿宋" w:cs="仿宋"/>
          <w:b w:val="0"/>
          <w:bCs w:val="0"/>
          <w:color w:val="auto"/>
          <w:sz w:val="32"/>
          <w:szCs w:val="32"/>
          <w:highlight w:val="none"/>
        </w:rPr>
        <w:t>城市专业技术人才当年服务乡镇、村时间达到3个月以上的，申报职称可免除当年继续教育学时要求；取得现有职称后，累计服务乡镇、村年限达到3年以上并作出突出贡献的，可提前1年参评高一级职称。</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7.全</w:t>
      </w:r>
      <w:r>
        <w:rPr>
          <w:rFonts w:hint="eastAsia" w:ascii="仿宋" w:hAnsi="仿宋" w:eastAsia="仿宋" w:cs="仿宋"/>
          <w:b w:val="0"/>
          <w:bCs w:val="0"/>
          <w:strike w:val="0"/>
          <w:dstrike w:val="0"/>
          <w:color w:val="auto"/>
          <w:sz w:val="32"/>
          <w:szCs w:val="32"/>
          <w:highlight w:val="none"/>
          <w:u w:val="none"/>
          <w:lang w:eastAsia="zh-CN"/>
        </w:rPr>
        <w:t>市</w:t>
      </w:r>
      <w:r>
        <w:rPr>
          <w:rFonts w:hint="eastAsia" w:ascii="仿宋" w:hAnsi="仿宋" w:eastAsia="仿宋" w:cs="仿宋"/>
          <w:b w:val="0"/>
          <w:bCs w:val="0"/>
          <w:color w:val="auto"/>
          <w:sz w:val="32"/>
          <w:szCs w:val="32"/>
          <w:highlight w:val="none"/>
          <w:u w:val="none"/>
        </w:rPr>
        <w:t>各</w:t>
      </w:r>
      <w:r>
        <w:rPr>
          <w:rFonts w:hint="default" w:ascii="仿宋" w:hAnsi="仿宋" w:eastAsia="仿宋" w:cs="仿宋"/>
          <w:b w:val="0"/>
          <w:bCs w:val="0"/>
          <w:color w:val="auto"/>
          <w:sz w:val="32"/>
          <w:szCs w:val="32"/>
          <w:highlight w:val="none"/>
          <w:u w:val="none"/>
        </w:rPr>
        <w:t>职称</w:t>
      </w:r>
      <w:r>
        <w:rPr>
          <w:rFonts w:hint="default" w:ascii="仿宋" w:hAnsi="仿宋" w:eastAsia="仿宋" w:cs="仿宋"/>
          <w:b w:val="0"/>
          <w:bCs w:val="0"/>
          <w:color w:val="auto"/>
          <w:sz w:val="32"/>
          <w:szCs w:val="32"/>
          <w:u w:val="none"/>
        </w:rPr>
        <w:t>评审委员会</w:t>
      </w:r>
      <w:r>
        <w:rPr>
          <w:rFonts w:hint="default" w:ascii="仿宋" w:hAnsi="仿宋" w:eastAsia="仿宋" w:cs="仿宋"/>
          <w:b w:val="0"/>
          <w:bCs w:val="0"/>
          <w:strike w:val="0"/>
          <w:dstrike w:val="0"/>
          <w:color w:val="auto"/>
          <w:sz w:val="32"/>
          <w:szCs w:val="32"/>
          <w:u w:val="none"/>
        </w:rPr>
        <w:t>（以下简称“</w:t>
      </w:r>
      <w:r>
        <w:rPr>
          <w:rFonts w:hint="eastAsia" w:ascii="仿宋" w:hAnsi="仿宋" w:eastAsia="仿宋" w:cs="仿宋"/>
          <w:b w:val="0"/>
          <w:bCs w:val="0"/>
          <w:strike w:val="0"/>
          <w:dstrike w:val="0"/>
          <w:color w:val="auto"/>
          <w:sz w:val="32"/>
          <w:szCs w:val="32"/>
          <w:u w:val="none"/>
        </w:rPr>
        <w:t>评委会</w:t>
      </w:r>
      <w:r>
        <w:rPr>
          <w:rFonts w:hint="default" w:ascii="仿宋" w:hAnsi="仿宋" w:eastAsia="仿宋" w:cs="仿宋"/>
          <w:b w:val="0"/>
          <w:bCs w:val="0"/>
          <w:strike w:val="0"/>
          <w:dstrike w:val="0"/>
          <w:color w:val="auto"/>
          <w:sz w:val="32"/>
          <w:szCs w:val="32"/>
          <w:u w:val="none"/>
        </w:rPr>
        <w:t>”）</w:t>
      </w:r>
      <w:r>
        <w:rPr>
          <w:rFonts w:hint="eastAsia" w:ascii="仿宋" w:hAnsi="仿宋" w:eastAsia="仿宋" w:cs="仿宋"/>
          <w:b w:val="0"/>
          <w:bCs w:val="0"/>
          <w:color w:val="auto"/>
          <w:sz w:val="32"/>
          <w:szCs w:val="32"/>
          <w:u w:val="none"/>
        </w:rPr>
        <w:t>对旗县（市、区）和乡镇</w:t>
      </w:r>
      <w:r>
        <w:rPr>
          <w:rFonts w:hint="default" w:ascii="仿宋" w:hAnsi="仿宋" w:eastAsia="仿宋" w:cs="仿宋"/>
          <w:b w:val="0"/>
          <w:bCs w:val="0"/>
          <w:color w:val="auto"/>
          <w:sz w:val="32"/>
          <w:szCs w:val="32"/>
          <w:u w:val="none"/>
        </w:rPr>
        <w:t>单位的</w:t>
      </w:r>
      <w:r>
        <w:rPr>
          <w:rFonts w:hint="eastAsia" w:ascii="仿宋" w:hAnsi="仿宋" w:eastAsia="仿宋" w:cs="仿宋"/>
          <w:b w:val="0"/>
          <w:bCs w:val="0"/>
          <w:color w:val="auto"/>
          <w:sz w:val="32"/>
          <w:szCs w:val="32"/>
          <w:u w:val="none"/>
        </w:rPr>
        <w:t>专业技术人才可根据实际情况单独设组评审。</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 xml:space="preserve"> （五）</w:t>
      </w:r>
      <w:r>
        <w:rPr>
          <w:rFonts w:hint="default" w:ascii="楷体" w:hAnsi="楷体" w:eastAsia="楷体" w:cs="楷体"/>
          <w:b w:val="0"/>
          <w:bCs w:val="0"/>
          <w:color w:val="auto"/>
          <w:sz w:val="32"/>
          <w:szCs w:val="32"/>
          <w:highlight w:val="none"/>
        </w:rPr>
        <w:t>落实</w:t>
      </w:r>
      <w:r>
        <w:rPr>
          <w:rFonts w:hint="eastAsia" w:ascii="楷体" w:hAnsi="楷体" w:eastAsia="楷体" w:cs="楷体"/>
          <w:b w:val="0"/>
          <w:bCs w:val="0"/>
          <w:color w:val="auto"/>
          <w:sz w:val="32"/>
          <w:szCs w:val="32"/>
          <w:highlight w:val="none"/>
        </w:rPr>
        <w:t>非公有制领域专业技术人才职称倾斜政策</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1.</w:t>
      </w:r>
      <w:r>
        <w:rPr>
          <w:rFonts w:hint="eastAsia" w:ascii="仿宋" w:hAnsi="仿宋" w:eastAsia="仿宋" w:cs="仿宋"/>
          <w:b w:val="0"/>
          <w:bCs w:val="0"/>
          <w:color w:val="auto"/>
          <w:sz w:val="32"/>
          <w:szCs w:val="32"/>
          <w:highlight w:val="none"/>
        </w:rPr>
        <w:t>民营企业、社会团体及其他非公有制经济组织专业技术人才一般在劳动关系所在地申报职称评审，与公立机构专业技术人才在职称评审方面享有平等待遇。对于长期从事专业技术工作且在我区工作满1年、积极投身自治区经济社会各项事业发展，并满足学历、业绩等条件的，可不受职称逐级申报要求的限制，直接申报相应专业、层级职称，其中，大学本科毕业且从事专业技术工作满5年或大学专科毕业且从事专业技术工作满8年的，可以直接申报中级职称；大学本科毕业且从事专业技术工作满12年的，可以直接申报副高级职称。鼓励非公有制领域专业技术人才参加继续教育学习，其继续教育学习不作为申报职称评审的硬性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u w:val="none"/>
        </w:rPr>
        <w:t xml:space="preserve">    2.</w:t>
      </w:r>
      <w:r>
        <w:rPr>
          <w:rFonts w:hint="eastAsia" w:ascii="仿宋" w:hAnsi="仿宋" w:eastAsia="仿宋" w:cs="仿宋"/>
          <w:b w:val="0"/>
          <w:bCs w:val="0"/>
          <w:color w:val="auto"/>
          <w:sz w:val="32"/>
          <w:szCs w:val="32"/>
          <w:u w:val="none"/>
          <w:lang w:eastAsia="zh-CN"/>
        </w:rPr>
        <w:t>全市</w:t>
      </w:r>
      <w:r>
        <w:rPr>
          <w:rFonts w:hint="eastAsia" w:ascii="仿宋" w:hAnsi="仿宋" w:eastAsia="仿宋" w:cs="仿宋"/>
          <w:b w:val="0"/>
          <w:bCs w:val="0"/>
          <w:color w:val="auto"/>
          <w:sz w:val="32"/>
          <w:szCs w:val="32"/>
          <w:u w:val="none"/>
        </w:rPr>
        <w:t>各评委会对非公有制</w:t>
      </w:r>
      <w:r>
        <w:rPr>
          <w:rFonts w:hint="default" w:ascii="仿宋" w:hAnsi="仿宋" w:eastAsia="仿宋" w:cs="仿宋"/>
          <w:b w:val="0"/>
          <w:bCs w:val="0"/>
          <w:color w:val="auto"/>
          <w:sz w:val="32"/>
          <w:szCs w:val="32"/>
          <w:u w:val="none"/>
        </w:rPr>
        <w:t>领域</w:t>
      </w:r>
      <w:r>
        <w:rPr>
          <w:rFonts w:hint="eastAsia" w:ascii="仿宋" w:hAnsi="仿宋" w:eastAsia="仿宋" w:cs="仿宋"/>
          <w:b w:val="0"/>
          <w:bCs w:val="0"/>
          <w:color w:val="auto"/>
          <w:sz w:val="32"/>
          <w:szCs w:val="32"/>
          <w:u w:val="none"/>
        </w:rPr>
        <w:t>专业技术人才或“专精特新”中小企业和制造业单项冠军企业专业技术人才应单独分组、单独评审。将技术创新、专利发明、成果转化、技术推广、标准制定等方面获得的工作绩效、创新成果作为职称评审的主要评价指标。</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楷体" w:hAnsi="楷体" w:eastAsia="楷体" w:cs="楷体"/>
          <w:b w:val="0"/>
          <w:bCs w:val="0"/>
          <w:color w:val="auto"/>
          <w:sz w:val="32"/>
          <w:szCs w:val="32"/>
          <w:highlight w:val="none"/>
          <w:u w:val="none" w:color="auto"/>
        </w:rPr>
      </w:pPr>
      <w:r>
        <w:rPr>
          <w:rFonts w:hint="eastAsia" w:ascii="楷体" w:hAnsi="楷体" w:eastAsia="楷体" w:cs="楷体"/>
          <w:b w:val="0"/>
          <w:bCs w:val="0"/>
          <w:color w:val="auto"/>
          <w:sz w:val="32"/>
          <w:szCs w:val="32"/>
          <w:highlight w:val="none"/>
          <w:u w:val="none" w:color="auto"/>
        </w:rPr>
        <w:t>（六）</w:t>
      </w:r>
      <w:r>
        <w:rPr>
          <w:rFonts w:hint="default" w:ascii="楷体" w:hAnsi="楷体" w:eastAsia="楷体" w:cs="楷体"/>
          <w:b w:val="0"/>
          <w:bCs w:val="0"/>
          <w:color w:val="auto"/>
          <w:sz w:val="32"/>
          <w:szCs w:val="32"/>
          <w:highlight w:val="none"/>
          <w:u w:val="none" w:color="auto"/>
        </w:rPr>
        <w:t>落实</w:t>
      </w:r>
      <w:r>
        <w:rPr>
          <w:rFonts w:hint="eastAsia" w:ascii="楷体" w:hAnsi="楷体" w:eastAsia="楷体" w:cs="楷体"/>
          <w:b w:val="0"/>
          <w:bCs w:val="0"/>
          <w:color w:val="auto"/>
          <w:sz w:val="32"/>
          <w:szCs w:val="32"/>
          <w:highlight w:val="none"/>
          <w:u w:val="none" w:color="auto"/>
        </w:rPr>
        <w:t>疫情防控一线医务人员职称申报倾斜政策</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i w:val="0"/>
          <w:strike w:val="0"/>
          <w:dstrike w:val="0"/>
          <w:color w:val="auto"/>
          <w:sz w:val="32"/>
          <w:szCs w:val="32"/>
          <w:u w:val="none"/>
        </w:rPr>
      </w:pPr>
      <w:r>
        <w:rPr>
          <w:rFonts w:hint="eastAsia" w:ascii="仿宋" w:hAnsi="仿宋" w:eastAsia="仿宋" w:cs="仿宋"/>
          <w:b w:val="0"/>
          <w:bCs w:val="0"/>
          <w:i w:val="0"/>
          <w:strike w:val="0"/>
          <w:dstrike w:val="0"/>
          <w:color w:val="auto"/>
          <w:sz w:val="32"/>
          <w:szCs w:val="32"/>
          <w:u w:val="none"/>
        </w:rPr>
        <w:t>符合条件人员原则上</w:t>
      </w:r>
      <w:r>
        <w:rPr>
          <w:rFonts w:hint="default" w:ascii="仿宋" w:hAnsi="仿宋" w:eastAsia="仿宋" w:cs="仿宋"/>
          <w:b w:val="0"/>
          <w:bCs w:val="0"/>
          <w:i w:val="0"/>
          <w:strike w:val="0"/>
          <w:dstrike w:val="0"/>
          <w:color w:val="auto"/>
          <w:sz w:val="32"/>
          <w:szCs w:val="32"/>
          <w:u w:val="none"/>
        </w:rPr>
        <w:t>只</w:t>
      </w:r>
      <w:r>
        <w:rPr>
          <w:rFonts w:hint="eastAsia" w:ascii="仿宋" w:hAnsi="仿宋" w:eastAsia="仿宋" w:cs="仿宋"/>
          <w:b w:val="0"/>
          <w:bCs w:val="0"/>
          <w:i w:val="0"/>
          <w:strike w:val="0"/>
          <w:dstrike w:val="0"/>
          <w:color w:val="auto"/>
          <w:sz w:val="32"/>
          <w:szCs w:val="32"/>
          <w:u w:val="none"/>
        </w:rPr>
        <w:t>享受一次政策优惠</w:t>
      </w:r>
      <w:r>
        <w:rPr>
          <w:rFonts w:hint="eastAsia" w:ascii="仿宋" w:hAnsi="仿宋" w:eastAsia="仿宋" w:cs="仿宋"/>
          <w:b w:val="0"/>
          <w:bCs w:val="0"/>
          <w:i w:val="0"/>
          <w:strike w:val="0"/>
          <w:dstrike w:val="0"/>
          <w:color w:val="auto"/>
          <w:sz w:val="32"/>
          <w:szCs w:val="32"/>
          <w:u w:val="none"/>
          <w:lang w:eastAsia="zh-CN"/>
        </w:rPr>
        <w:t>，此项</w:t>
      </w:r>
      <w:r>
        <w:rPr>
          <w:rFonts w:hint="eastAsia" w:ascii="仿宋" w:hAnsi="仿宋" w:eastAsia="仿宋" w:cs="仿宋"/>
          <w:b w:val="0"/>
          <w:bCs w:val="0"/>
          <w:i w:val="0"/>
          <w:strike w:val="0"/>
          <w:dstrike w:val="0"/>
          <w:color w:val="auto"/>
          <w:sz w:val="32"/>
          <w:szCs w:val="32"/>
          <w:u w:val="none"/>
        </w:rPr>
        <w:t>政策</w:t>
      </w:r>
      <w:r>
        <w:rPr>
          <w:rFonts w:hint="default" w:ascii="仿宋" w:hAnsi="仿宋" w:eastAsia="仿宋" w:cs="仿宋"/>
          <w:b w:val="0"/>
          <w:bCs w:val="0"/>
          <w:i w:val="0"/>
          <w:strike w:val="0"/>
          <w:dstrike w:val="0"/>
          <w:color w:val="auto"/>
          <w:sz w:val="32"/>
          <w:szCs w:val="32"/>
          <w:u w:val="none"/>
        </w:rPr>
        <w:t>有效期截</w:t>
      </w:r>
      <w:r>
        <w:rPr>
          <w:rFonts w:hint="eastAsia" w:ascii="仿宋" w:hAnsi="仿宋" w:eastAsia="仿宋" w:cs="仿宋"/>
          <w:b w:val="0"/>
          <w:bCs w:val="0"/>
          <w:i w:val="0"/>
          <w:strike w:val="0"/>
          <w:dstrike w:val="0"/>
          <w:color w:val="auto"/>
          <w:sz w:val="32"/>
          <w:szCs w:val="32"/>
          <w:u w:val="none"/>
          <w:lang w:eastAsia="zh-CN"/>
        </w:rPr>
        <w:t>至</w:t>
      </w:r>
      <w:r>
        <w:rPr>
          <w:rFonts w:hint="eastAsia" w:ascii="仿宋" w:hAnsi="仿宋" w:eastAsia="仿宋" w:cs="仿宋"/>
          <w:b w:val="0"/>
          <w:bCs w:val="0"/>
          <w:i w:val="0"/>
          <w:strike w:val="0"/>
          <w:dstrike w:val="0"/>
          <w:color w:val="auto"/>
          <w:sz w:val="32"/>
          <w:szCs w:val="32"/>
          <w:u w:val="none"/>
        </w:rPr>
        <w:t>2026年底。</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（七）促进职称制度与用人制度有效衔接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default" w:ascii="仿宋" w:hAnsi="仿宋" w:eastAsia="仿宋" w:cs="仿宋"/>
          <w:b w:val="0"/>
          <w:bCs w:val="0"/>
          <w:color w:val="auto"/>
          <w:sz w:val="32"/>
          <w:szCs w:val="32"/>
          <w:highlight w:val="none"/>
        </w:rPr>
        <w:t>.各</w:t>
      </w:r>
      <w:r>
        <w:rPr>
          <w:rFonts w:hint="eastAsia" w:ascii="仿宋" w:hAnsi="仿宋" w:eastAsia="仿宋" w:cs="仿宋"/>
          <w:b w:val="0"/>
          <w:bCs w:val="0"/>
          <w:color w:val="auto"/>
          <w:sz w:val="32"/>
          <w:szCs w:val="32"/>
          <w:highlight w:val="none"/>
        </w:rPr>
        <w:t>地区、部门（单位）</w:t>
      </w:r>
      <w:r>
        <w:rPr>
          <w:rFonts w:hint="default" w:ascii="仿宋" w:hAnsi="仿宋" w:eastAsia="仿宋" w:cs="仿宋"/>
          <w:b w:val="0"/>
          <w:bCs w:val="0"/>
          <w:color w:val="auto"/>
          <w:sz w:val="32"/>
          <w:szCs w:val="32"/>
          <w:highlight w:val="none"/>
          <w:u w:val="none" w:color="auto"/>
        </w:rPr>
        <w:t>应</w:t>
      </w:r>
      <w:r>
        <w:rPr>
          <w:rFonts w:hint="eastAsia" w:ascii="仿宋" w:hAnsi="仿宋" w:eastAsia="仿宋" w:cs="仿宋"/>
          <w:b w:val="0"/>
          <w:bCs w:val="0"/>
          <w:color w:val="auto"/>
          <w:sz w:val="32"/>
          <w:szCs w:val="32"/>
          <w:highlight w:val="none"/>
        </w:rPr>
        <w:t>在岗位结构比例内</w:t>
      </w:r>
      <w:r>
        <w:rPr>
          <w:rFonts w:hint="default" w:ascii="仿宋" w:hAnsi="仿宋" w:eastAsia="仿宋" w:cs="仿宋"/>
          <w:b w:val="0"/>
          <w:bCs w:val="0"/>
          <w:strike w:val="0"/>
          <w:dstrike w:val="0"/>
          <w:color w:val="auto"/>
          <w:sz w:val="32"/>
          <w:szCs w:val="32"/>
          <w:highlight w:val="none"/>
          <w:u w:val="none" w:color="auto"/>
        </w:rPr>
        <w:t>有序</w:t>
      </w:r>
      <w:r>
        <w:rPr>
          <w:rFonts w:hint="eastAsia" w:ascii="仿宋" w:hAnsi="仿宋" w:eastAsia="仿宋" w:cs="仿宋"/>
          <w:b w:val="0"/>
          <w:bCs w:val="0"/>
          <w:strike w:val="0"/>
          <w:dstrike w:val="0"/>
          <w:color w:val="auto"/>
          <w:sz w:val="32"/>
          <w:szCs w:val="32"/>
          <w:highlight w:val="none"/>
          <w:u w:val="none" w:color="auto"/>
        </w:rPr>
        <w:t>开展职</w:t>
      </w:r>
      <w:r>
        <w:rPr>
          <w:rFonts w:hint="eastAsia" w:ascii="仿宋" w:hAnsi="仿宋" w:eastAsia="仿宋" w:cs="仿宋"/>
          <w:b w:val="0"/>
          <w:bCs w:val="0"/>
          <w:color w:val="auto"/>
          <w:sz w:val="32"/>
          <w:szCs w:val="32"/>
          <w:highlight w:val="none"/>
        </w:rPr>
        <w:t>称评审。</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严格落实国家支持和鼓励事业单位专业技术人员创新创业有关文件精神。事业单位专业技术人员经批准离岗创新创业期间同等享有参加职称评审的权力。</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 w:hAnsi="楷体" w:eastAsia="楷体" w:cs="楷体"/>
          <w:b w:val="0"/>
          <w:bCs w:val="0"/>
          <w:color w:val="auto"/>
          <w:sz w:val="32"/>
          <w:szCs w:val="32"/>
          <w:highlight w:val="none"/>
        </w:rPr>
      </w:pPr>
      <w:r>
        <w:rPr>
          <w:rFonts w:hint="default"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八</w:t>
      </w:r>
      <w:r>
        <w:rPr>
          <w:rFonts w:hint="eastAsia" w:ascii="楷体" w:hAnsi="楷体" w:eastAsia="楷体" w:cs="楷体"/>
          <w:b w:val="0"/>
          <w:bCs w:val="0"/>
          <w:color w:val="auto"/>
          <w:sz w:val="32"/>
          <w:szCs w:val="32"/>
          <w:highlight w:val="none"/>
        </w:rPr>
        <w:t>）推动职称与专业技术类职业资格、高技能人才职业技能等级</w:t>
      </w:r>
      <w:r>
        <w:rPr>
          <w:rFonts w:hint="default" w:ascii="楷体" w:hAnsi="楷体" w:eastAsia="楷体" w:cs="楷体"/>
          <w:b w:val="0"/>
          <w:bCs w:val="0"/>
          <w:strike w:val="0"/>
          <w:dstrike w:val="0"/>
          <w:color w:val="auto"/>
          <w:sz w:val="32"/>
          <w:szCs w:val="32"/>
          <w:highlight w:val="none"/>
        </w:rPr>
        <w:t>衔接贯通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1</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促进职称制度与职业资格制度有效衔接。按照国家和自治区有关职业资格规定，获得相应专业技术类职业资格</w:t>
      </w:r>
      <w:r>
        <w:rPr>
          <w:rFonts w:hint="eastAsia" w:ascii="仿宋" w:hAnsi="仿宋" w:eastAsia="仿宋" w:cs="仿宋"/>
          <w:b w:val="0"/>
          <w:bCs w:val="0"/>
          <w:color w:val="auto"/>
          <w:sz w:val="32"/>
          <w:szCs w:val="32"/>
          <w:highlight w:val="none"/>
          <w:u w:val="none" w:color="auto"/>
          <w:lang w:val="en-US" w:eastAsia="zh-CN"/>
        </w:rPr>
        <w:t>视同</w:t>
      </w:r>
      <w:r>
        <w:rPr>
          <w:rFonts w:hint="eastAsia" w:ascii="仿宋" w:hAnsi="仿宋" w:eastAsia="仿宋" w:cs="仿宋"/>
          <w:b w:val="0"/>
          <w:bCs w:val="0"/>
          <w:color w:val="auto"/>
          <w:sz w:val="32"/>
          <w:szCs w:val="32"/>
          <w:highlight w:val="none"/>
        </w:rPr>
        <w:t>具备相应系列（专业）、层级的职称，用人单位可根据岗位需要进行聘任，并可作为申报高一级职称的条件。</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加强高技能人才与专业技术人才职业发展贯通。符合条件的高技能人才可按照《转发人力资源社会保障部关于进一步加强高技能人才与专业技术人才职业发展贯通实施意见的通知》（内人社发〔2021〕16号）有关要求申报职称评审。</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u w:val="single"/>
        </w:rPr>
      </w:pPr>
      <w:r>
        <w:rPr>
          <w:rFonts w:hint="default" w:ascii="仿宋" w:hAnsi="仿宋" w:eastAsia="仿宋" w:cs="仿宋"/>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u w:val="none" w:color="auto"/>
        </w:rPr>
        <w:t>（</w:t>
      </w:r>
      <w:r>
        <w:rPr>
          <w:rFonts w:hint="default" w:ascii="楷体" w:hAnsi="楷体" w:eastAsia="楷体" w:cs="楷体"/>
          <w:b w:val="0"/>
          <w:bCs w:val="0"/>
          <w:color w:val="auto"/>
          <w:sz w:val="32"/>
          <w:szCs w:val="32"/>
          <w:highlight w:val="none"/>
          <w:u w:val="none" w:color="auto"/>
        </w:rPr>
        <w:t>九</w:t>
      </w:r>
      <w:r>
        <w:rPr>
          <w:rFonts w:hint="eastAsia" w:ascii="楷体" w:hAnsi="楷体" w:eastAsia="楷体" w:cs="楷体"/>
          <w:b w:val="0"/>
          <w:bCs w:val="0"/>
          <w:color w:val="auto"/>
          <w:sz w:val="32"/>
          <w:szCs w:val="32"/>
          <w:highlight w:val="none"/>
          <w:u w:val="none" w:color="auto"/>
        </w:rPr>
        <w:t>）做好中小学教师职称评审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b w:val="0"/>
          <w:bCs w:val="0"/>
          <w:color w:val="auto"/>
          <w:sz w:val="32"/>
          <w:szCs w:val="32"/>
          <w:highlight w:val="none"/>
          <w:u w:val="single"/>
        </w:rPr>
      </w:pPr>
      <w:r>
        <w:rPr>
          <w:rFonts w:hint="eastAsia" w:ascii="仿宋" w:hAnsi="仿宋" w:eastAsia="仿宋" w:cs="仿宋"/>
          <w:b w:val="0"/>
          <w:bCs w:val="0"/>
          <w:color w:val="auto"/>
          <w:sz w:val="32"/>
          <w:szCs w:val="32"/>
          <w:highlight w:val="none"/>
          <w:u w:val="none" w:color="auto"/>
        </w:rPr>
        <w:t>市人力资源</w:t>
      </w:r>
      <w:r>
        <w:rPr>
          <w:rFonts w:hint="eastAsia" w:ascii="仿宋" w:hAnsi="仿宋" w:eastAsia="仿宋" w:cs="仿宋"/>
          <w:b w:val="0"/>
          <w:bCs w:val="0"/>
          <w:color w:val="auto"/>
          <w:sz w:val="32"/>
          <w:szCs w:val="32"/>
          <w:highlight w:val="none"/>
          <w:u w:val="none" w:color="auto"/>
          <w:lang w:eastAsia="zh-CN"/>
        </w:rPr>
        <w:t>和</w:t>
      </w:r>
      <w:r>
        <w:rPr>
          <w:rFonts w:hint="eastAsia" w:ascii="仿宋" w:hAnsi="仿宋" w:eastAsia="仿宋" w:cs="仿宋"/>
          <w:b w:val="0"/>
          <w:bCs w:val="0"/>
          <w:color w:val="auto"/>
          <w:sz w:val="32"/>
          <w:szCs w:val="32"/>
          <w:highlight w:val="none"/>
          <w:u w:val="none" w:color="auto"/>
        </w:rPr>
        <w:t>社会保障</w:t>
      </w:r>
      <w:r>
        <w:rPr>
          <w:rFonts w:hint="eastAsia" w:ascii="仿宋" w:hAnsi="仿宋" w:eastAsia="仿宋" w:cs="仿宋"/>
          <w:b w:val="0"/>
          <w:bCs w:val="0"/>
          <w:color w:val="auto"/>
          <w:sz w:val="32"/>
          <w:szCs w:val="32"/>
          <w:highlight w:val="none"/>
          <w:u w:val="none" w:color="auto"/>
          <w:lang w:eastAsia="zh-CN"/>
        </w:rPr>
        <w:t>局</w:t>
      </w:r>
      <w:r>
        <w:rPr>
          <w:rFonts w:hint="eastAsia" w:ascii="仿宋" w:hAnsi="仿宋" w:eastAsia="仿宋" w:cs="仿宋"/>
          <w:b w:val="0"/>
          <w:bCs w:val="0"/>
          <w:color w:val="auto"/>
          <w:sz w:val="32"/>
          <w:szCs w:val="32"/>
          <w:highlight w:val="none"/>
          <w:u w:val="none" w:color="auto"/>
        </w:rPr>
        <w:t>会同</w:t>
      </w:r>
      <w:r>
        <w:rPr>
          <w:rFonts w:hint="default" w:ascii="仿宋" w:hAnsi="仿宋" w:eastAsia="仿宋" w:cs="仿宋"/>
          <w:b w:val="0"/>
          <w:bCs w:val="0"/>
          <w:color w:val="auto"/>
          <w:sz w:val="32"/>
          <w:szCs w:val="32"/>
          <w:highlight w:val="none"/>
          <w:u w:val="none" w:color="auto"/>
        </w:rPr>
        <w:t>教育</w:t>
      </w:r>
      <w:r>
        <w:rPr>
          <w:rFonts w:hint="eastAsia" w:ascii="仿宋" w:hAnsi="仿宋" w:eastAsia="仿宋" w:cs="仿宋"/>
          <w:b w:val="0"/>
          <w:bCs w:val="0"/>
          <w:color w:val="auto"/>
          <w:sz w:val="32"/>
          <w:szCs w:val="32"/>
          <w:highlight w:val="none"/>
          <w:u w:val="none" w:color="auto"/>
          <w:lang w:eastAsia="zh-CN"/>
        </w:rPr>
        <w:t>局</w:t>
      </w:r>
      <w:r>
        <w:rPr>
          <w:rFonts w:hint="eastAsia" w:ascii="仿宋" w:hAnsi="仿宋" w:eastAsia="仿宋" w:cs="仿宋"/>
          <w:b w:val="0"/>
          <w:bCs w:val="0"/>
          <w:color w:val="auto"/>
          <w:sz w:val="32"/>
          <w:szCs w:val="32"/>
          <w:highlight w:val="none"/>
          <w:u w:val="none" w:color="auto"/>
        </w:rPr>
        <w:t>继续</w:t>
      </w:r>
      <w:r>
        <w:rPr>
          <w:rFonts w:hint="default" w:ascii="仿宋" w:hAnsi="仿宋" w:eastAsia="仿宋" w:cs="仿宋"/>
          <w:b w:val="0"/>
          <w:bCs w:val="0"/>
          <w:color w:val="auto"/>
          <w:sz w:val="32"/>
          <w:szCs w:val="32"/>
          <w:highlight w:val="none"/>
          <w:u w:val="none" w:color="auto"/>
        </w:rPr>
        <w:t>按照有关规定</w:t>
      </w:r>
      <w:r>
        <w:rPr>
          <w:rFonts w:hint="eastAsia" w:ascii="仿宋" w:hAnsi="仿宋" w:eastAsia="仿宋" w:cs="仿宋"/>
          <w:b w:val="0"/>
          <w:bCs w:val="0"/>
          <w:color w:val="auto"/>
          <w:sz w:val="32"/>
          <w:szCs w:val="32"/>
          <w:highlight w:val="none"/>
          <w:u w:val="none" w:color="auto"/>
        </w:rPr>
        <w:t>做好</w:t>
      </w:r>
      <w:r>
        <w:rPr>
          <w:rFonts w:hint="default" w:ascii="仿宋" w:hAnsi="仿宋" w:eastAsia="仿宋" w:cs="仿宋"/>
          <w:b w:val="0"/>
          <w:bCs w:val="0"/>
          <w:color w:val="auto"/>
          <w:sz w:val="32"/>
          <w:szCs w:val="32"/>
          <w:highlight w:val="none"/>
          <w:u w:val="none" w:color="auto"/>
        </w:rPr>
        <w:t>本地区</w:t>
      </w:r>
      <w:r>
        <w:rPr>
          <w:rFonts w:hint="eastAsia" w:ascii="仿宋" w:hAnsi="仿宋" w:eastAsia="仿宋" w:cs="仿宋"/>
          <w:b w:val="0"/>
          <w:bCs w:val="0"/>
          <w:color w:val="auto"/>
          <w:sz w:val="32"/>
          <w:szCs w:val="32"/>
          <w:highlight w:val="none"/>
          <w:u w:val="none" w:color="auto"/>
        </w:rPr>
        <w:t>中小学教师职称评审</w:t>
      </w:r>
      <w:r>
        <w:rPr>
          <w:rFonts w:hint="default" w:ascii="仿宋" w:hAnsi="仿宋" w:eastAsia="仿宋" w:cs="仿宋"/>
          <w:b w:val="0"/>
          <w:bCs w:val="0"/>
          <w:color w:val="auto"/>
          <w:sz w:val="32"/>
          <w:szCs w:val="32"/>
          <w:highlight w:val="none"/>
          <w:u w:val="none" w:color="auto"/>
        </w:rPr>
        <w:t>。</w:t>
      </w: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中小学教师高级职称评审按照总量控制、盟市评审、自治区备案确认的原则进行。2026年全市正高级教师职称评审总数控制在35人（含呼和浩特市第二中学3人）。评审结果核准后，要按照我市事业单位岗位设置管理要求，及时补充设岗，并按职称资格起算时间进行岗位聘用，具体工作安排另行通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color w:val="auto"/>
          <w:sz w:val="32"/>
          <w:szCs w:val="32"/>
          <w:highlight w:val="none"/>
        </w:rPr>
      </w:pPr>
      <w:r>
        <w:rPr>
          <w:rFonts w:hint="default"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（十）严格执行继续教育有关要求</w:t>
      </w:r>
    </w:p>
    <w:p>
      <w:pPr>
        <w:pStyle w:val="3"/>
        <w:keepNext w:val="0"/>
        <w:keepLines w:val="0"/>
        <w:pageBreakBefore w:val="0"/>
        <w:widowControl w:val="0"/>
        <w:kinsoku/>
        <w:wordWrap/>
        <w:overflowPunct/>
        <w:topLinePunct w:val="0"/>
        <w:autoSpaceDE/>
        <w:autoSpaceDN/>
        <w:bidi w:val="0"/>
        <w:adjustRightInd/>
        <w:snapToGrid/>
        <w:spacing w:line="600" w:lineRule="exact"/>
        <w:ind w:right="0" w:firstLine="640"/>
        <w:textAlignment w:val="auto"/>
        <w:rPr>
          <w:rFonts w:hint="eastAsia" w:ascii="仿宋" w:hAnsi="仿宋" w:eastAsia="仿宋" w:cs="仿宋"/>
          <w:b w:val="0"/>
          <w:bCs w:val="0"/>
          <w:i w:val="0"/>
          <w:strike w:val="0"/>
          <w:dstrike w:val="0"/>
          <w:color w:val="auto"/>
          <w:sz w:val="32"/>
          <w:szCs w:val="32"/>
          <w:highlight w:val="none"/>
          <w:u w:val="none" w:color="auto"/>
        </w:rPr>
      </w:pPr>
      <w:r>
        <w:rPr>
          <w:rFonts w:hint="eastAsia" w:ascii="仿宋" w:hAnsi="仿宋" w:eastAsia="仿宋" w:cs="仿宋"/>
          <w:b w:val="0"/>
          <w:bCs w:val="0"/>
          <w:i w:val="0"/>
          <w:strike w:val="0"/>
          <w:dstrike w:val="0"/>
          <w:color w:val="auto"/>
          <w:sz w:val="32"/>
          <w:szCs w:val="32"/>
          <w:highlight w:val="none"/>
          <w:u w:val="none" w:color="auto"/>
        </w:rPr>
        <w:t>继续教育有关要求按照《</w:t>
      </w:r>
      <w:r>
        <w:rPr>
          <w:rFonts w:hint="eastAsia" w:ascii="仿宋" w:hAnsi="仿宋" w:eastAsia="仿宋" w:cs="仿宋"/>
          <w:b w:val="0"/>
          <w:bCs w:val="0"/>
          <w:i w:val="0"/>
          <w:strike w:val="0"/>
          <w:dstrike w:val="0"/>
          <w:color w:val="auto"/>
          <w:sz w:val="32"/>
          <w:szCs w:val="32"/>
          <w:highlight w:val="none"/>
          <w:u w:val="none" w:color="auto"/>
          <w:lang w:eastAsia="zh-CN"/>
        </w:rPr>
        <w:t>呼和浩特市</w:t>
      </w:r>
      <w:r>
        <w:rPr>
          <w:rFonts w:hint="eastAsia" w:ascii="仿宋" w:hAnsi="仿宋" w:eastAsia="仿宋" w:cs="仿宋"/>
          <w:b w:val="0"/>
          <w:bCs w:val="0"/>
          <w:i w:val="0"/>
          <w:strike w:val="0"/>
          <w:dstrike w:val="0"/>
          <w:color w:val="auto"/>
          <w:sz w:val="32"/>
          <w:szCs w:val="32"/>
          <w:highlight w:val="none"/>
          <w:u w:val="none" w:color="auto"/>
        </w:rPr>
        <w:t>人力资源和社会保障</w:t>
      </w:r>
      <w:r>
        <w:rPr>
          <w:rFonts w:hint="eastAsia" w:ascii="仿宋" w:hAnsi="仿宋" w:eastAsia="仿宋" w:cs="仿宋"/>
          <w:b w:val="0"/>
          <w:bCs w:val="0"/>
          <w:i w:val="0"/>
          <w:strike w:val="0"/>
          <w:dstrike w:val="0"/>
          <w:color w:val="auto"/>
          <w:sz w:val="32"/>
          <w:szCs w:val="32"/>
          <w:highlight w:val="none"/>
          <w:u w:val="none" w:color="auto"/>
          <w:lang w:eastAsia="zh-CN"/>
        </w:rPr>
        <w:t>局</w:t>
      </w:r>
      <w:r>
        <w:rPr>
          <w:rFonts w:hint="eastAsia" w:ascii="仿宋" w:hAnsi="仿宋" w:eastAsia="仿宋" w:cs="仿宋"/>
          <w:b w:val="0"/>
          <w:bCs w:val="0"/>
          <w:i w:val="0"/>
          <w:strike w:val="0"/>
          <w:dstrike w:val="0"/>
          <w:color w:val="auto"/>
          <w:sz w:val="32"/>
          <w:szCs w:val="32"/>
          <w:highlight w:val="none"/>
          <w:u w:val="none" w:color="auto"/>
        </w:rPr>
        <w:t>关于做好2026年全</w:t>
      </w:r>
      <w:r>
        <w:rPr>
          <w:rFonts w:hint="eastAsia" w:ascii="仿宋" w:hAnsi="仿宋" w:eastAsia="仿宋" w:cs="仿宋"/>
          <w:b w:val="0"/>
          <w:bCs w:val="0"/>
          <w:i w:val="0"/>
          <w:strike w:val="0"/>
          <w:dstrike w:val="0"/>
          <w:color w:val="auto"/>
          <w:sz w:val="32"/>
          <w:szCs w:val="32"/>
          <w:highlight w:val="none"/>
          <w:u w:val="none" w:color="auto"/>
          <w:lang w:eastAsia="zh-CN"/>
        </w:rPr>
        <w:t>市</w:t>
      </w:r>
      <w:r>
        <w:rPr>
          <w:rFonts w:hint="eastAsia" w:ascii="仿宋" w:hAnsi="仿宋" w:eastAsia="仿宋" w:cs="仿宋"/>
          <w:b w:val="0"/>
          <w:bCs w:val="0"/>
          <w:i w:val="0"/>
          <w:strike w:val="0"/>
          <w:dstrike w:val="0"/>
          <w:color w:val="auto"/>
          <w:sz w:val="32"/>
          <w:szCs w:val="32"/>
          <w:highlight w:val="none"/>
          <w:u w:val="none" w:color="auto"/>
        </w:rPr>
        <w:t>专业技术人员继续教育工作的通知》</w:t>
      </w:r>
      <w:r>
        <w:rPr>
          <w:rFonts w:hint="eastAsia" w:ascii="仿宋" w:hAnsi="仿宋" w:eastAsia="仿宋" w:cs="仿宋"/>
          <w:b w:val="0"/>
          <w:bCs w:val="0"/>
          <w:i w:val="0"/>
          <w:strike w:val="0"/>
          <w:dstrike w:val="0"/>
          <w:color w:val="auto"/>
          <w:sz w:val="32"/>
          <w:szCs w:val="32"/>
          <w:highlight w:val="none"/>
          <w:u w:val="none" w:color="auto"/>
          <w:lang w:eastAsia="zh-CN"/>
        </w:rPr>
        <w:t>（呼人社办发</w:t>
      </w: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7号</w:t>
      </w:r>
      <w:r>
        <w:rPr>
          <w:rFonts w:hint="eastAsia" w:ascii="仿宋" w:hAnsi="仿宋" w:eastAsia="仿宋" w:cs="仿宋"/>
          <w:b w:val="0"/>
          <w:bCs w:val="0"/>
          <w:i w:val="0"/>
          <w:strike w:val="0"/>
          <w:dstrike w:val="0"/>
          <w:color w:val="auto"/>
          <w:sz w:val="32"/>
          <w:szCs w:val="32"/>
          <w:highlight w:val="none"/>
          <w:u w:val="none" w:color="auto"/>
          <w:lang w:eastAsia="zh-CN"/>
        </w:rPr>
        <w:t>）</w:t>
      </w:r>
      <w:r>
        <w:rPr>
          <w:rFonts w:hint="eastAsia" w:ascii="仿宋" w:hAnsi="仿宋" w:eastAsia="仿宋" w:cs="仿宋"/>
          <w:b w:val="0"/>
          <w:bCs w:val="0"/>
          <w:i w:val="0"/>
          <w:strike w:val="0"/>
          <w:dstrike w:val="0"/>
          <w:color w:val="auto"/>
          <w:sz w:val="32"/>
          <w:szCs w:val="32"/>
          <w:highlight w:val="none"/>
          <w:u w:val="none" w:color="auto"/>
        </w:rPr>
        <w:t>执行。不得擅自扩大继续教育培训范围，不得违规收取培训费用，培训课程设置要科学合理、及时更新，专业科目课程内容要与专业技术人员从事专业工作相关。</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 xml:space="preserve">    六</w:t>
      </w:r>
      <w:r>
        <w:rPr>
          <w:rFonts w:hint="eastAsia" w:ascii="黑体" w:hAnsi="黑体" w:eastAsia="黑体" w:cs="黑体"/>
          <w:b w:val="0"/>
          <w:bCs w:val="0"/>
          <w:color w:val="auto"/>
          <w:sz w:val="32"/>
          <w:szCs w:val="32"/>
          <w:highlight w:val="none"/>
        </w:rPr>
        <w:t>、组织评审要求</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楷体"/>
          <w:b w:val="0"/>
          <w:bCs w:val="0"/>
          <w:strike w:val="0"/>
          <w:dstrike w:val="0"/>
          <w:color w:val="auto"/>
          <w:sz w:val="32"/>
          <w:szCs w:val="32"/>
          <w:highlight w:val="none"/>
          <w:lang w:val="en-US" w:eastAsia="zh-CN"/>
        </w:rPr>
      </w:pPr>
      <w:r>
        <w:rPr>
          <w:rFonts w:hint="default" w:ascii="楷体" w:hAnsi="楷体" w:eastAsia="楷体" w:cs="楷体"/>
          <w:b w:val="0"/>
          <w:bCs w:val="0"/>
          <w:strike w:val="0"/>
          <w:dstrike w:val="0"/>
          <w:color w:val="auto"/>
          <w:sz w:val="32"/>
          <w:szCs w:val="32"/>
          <w:highlight w:val="none"/>
        </w:rPr>
        <w:t>（一）</w:t>
      </w:r>
      <w:r>
        <w:rPr>
          <w:rFonts w:hint="eastAsia" w:ascii="楷体" w:hAnsi="楷体" w:eastAsia="楷体" w:cs="楷体"/>
          <w:b w:val="0"/>
          <w:bCs w:val="0"/>
          <w:strike w:val="0"/>
          <w:dstrike w:val="0"/>
          <w:color w:val="auto"/>
          <w:sz w:val="32"/>
          <w:szCs w:val="32"/>
          <w:highlight w:val="none"/>
          <w:lang w:val="en-US" w:eastAsia="zh-CN"/>
        </w:rPr>
        <w:t>严格</w:t>
      </w:r>
      <w:r>
        <w:rPr>
          <w:rFonts w:hint="default" w:ascii="楷体" w:hAnsi="楷体" w:eastAsia="楷体" w:cs="楷体"/>
          <w:b w:val="0"/>
          <w:bCs w:val="0"/>
          <w:strike w:val="0"/>
          <w:dstrike w:val="0"/>
          <w:color w:val="auto"/>
          <w:sz w:val="32"/>
          <w:szCs w:val="32"/>
          <w:highlight w:val="none"/>
        </w:rPr>
        <w:t>审核</w:t>
      </w:r>
      <w:r>
        <w:rPr>
          <w:rFonts w:hint="eastAsia" w:ascii="楷体" w:hAnsi="楷体" w:eastAsia="楷体" w:cs="楷体"/>
          <w:b w:val="0"/>
          <w:bCs w:val="0"/>
          <w:strike w:val="0"/>
          <w:dstrike w:val="0"/>
          <w:color w:val="auto"/>
          <w:sz w:val="32"/>
          <w:szCs w:val="32"/>
          <w:highlight w:val="none"/>
          <w:lang w:val="en-US" w:eastAsia="zh-CN"/>
        </w:rPr>
        <w:t>把关</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rPr>
      </w:pPr>
      <w:r>
        <w:rPr>
          <w:rFonts w:hint="default" w:ascii="仿宋" w:hAnsi="仿宋" w:eastAsia="仿宋" w:cs="仿宋"/>
          <w:b w:val="0"/>
          <w:bCs w:val="0"/>
          <w:strike w:val="0"/>
          <w:dstrike w:val="0"/>
          <w:color w:val="auto"/>
          <w:sz w:val="32"/>
          <w:szCs w:val="32"/>
          <w:highlight w:val="none"/>
          <w:u w:val="none" w:color="auto"/>
        </w:rPr>
        <w:t>1.</w:t>
      </w:r>
      <w:r>
        <w:rPr>
          <w:rFonts w:hint="eastAsia" w:ascii="仿宋" w:hAnsi="仿宋" w:eastAsia="仿宋" w:cs="仿宋"/>
          <w:b w:val="0"/>
          <w:bCs w:val="0"/>
          <w:strike w:val="0"/>
          <w:dstrike w:val="0"/>
          <w:color w:val="auto"/>
          <w:sz w:val="32"/>
          <w:szCs w:val="32"/>
          <w:highlight w:val="none"/>
          <w:u w:val="none" w:color="auto"/>
        </w:rPr>
        <w:t>职称评审应落实个人承诺、单位初审、主管部门复审、评委会办事机构复核的逐级申报推荐审核机制。</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rPr>
      </w:pPr>
      <w:r>
        <w:rPr>
          <w:rFonts w:hint="eastAsia" w:ascii="仿宋" w:hAnsi="仿宋" w:eastAsia="仿宋" w:cs="仿宋"/>
          <w:b w:val="0"/>
          <w:bCs w:val="0"/>
          <w:strike w:val="0"/>
          <w:dstrike w:val="0"/>
          <w:color w:val="auto"/>
          <w:sz w:val="32"/>
          <w:szCs w:val="32"/>
          <w:highlight w:val="none"/>
          <w:u w:val="none" w:color="auto"/>
        </w:rPr>
        <w:t>申报人员应在规定期限内提交全部申报材料，对本人申报材料的真实性负责，同时签订个人承诺书。</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rPr>
      </w:pPr>
      <w:r>
        <w:rPr>
          <w:rFonts w:hint="eastAsia" w:ascii="仿宋" w:hAnsi="仿宋" w:eastAsia="仿宋" w:cs="仿宋"/>
          <w:b w:val="0"/>
          <w:bCs w:val="0"/>
          <w:strike w:val="0"/>
          <w:dstrike w:val="0"/>
          <w:color w:val="auto"/>
          <w:sz w:val="32"/>
          <w:szCs w:val="32"/>
          <w:highlight w:val="none"/>
          <w:u w:val="none" w:color="auto"/>
        </w:rPr>
        <w:t>用人单位负责审核申报人员材料是否真实完整，出具职称申报推荐意见，说明推荐人选产生方式、申报人员具备的资格条件及公示情况（单位公示时间不得少于5个工作日）等，对申报程序和材料把关作出承诺。按照“谁审核、谁签字、谁负责”原则，推荐报送的申报材料须签署审核人员姓名、审核意见及审核日期，并加盖审核推荐单位公章。</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rPr>
      </w:pPr>
      <w:r>
        <w:rPr>
          <w:rFonts w:hint="eastAsia" w:ascii="仿宋" w:hAnsi="仿宋" w:eastAsia="仿宋" w:cs="仿宋"/>
          <w:b w:val="0"/>
          <w:bCs w:val="0"/>
          <w:strike w:val="0"/>
          <w:dstrike w:val="0"/>
          <w:color w:val="auto"/>
          <w:sz w:val="32"/>
          <w:szCs w:val="32"/>
          <w:highlight w:val="none"/>
          <w:u w:val="none" w:color="auto"/>
        </w:rPr>
        <w:t>各级主管部门负责对申报推荐程序、申报人员资格（条件）、申报专业和申报材料的规范性、完整性、有效性等进行复审。</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strike w:val="0"/>
          <w:dstrike w:val="0"/>
          <w:color w:val="auto"/>
          <w:sz w:val="32"/>
          <w:szCs w:val="32"/>
          <w:highlight w:val="none"/>
          <w:u w:val="none" w:color="auto"/>
        </w:rPr>
      </w:pPr>
      <w:r>
        <w:rPr>
          <w:rFonts w:hint="eastAsia" w:ascii="仿宋" w:hAnsi="仿宋" w:eastAsia="仿宋" w:cs="仿宋"/>
          <w:b w:val="0"/>
          <w:bCs w:val="0"/>
          <w:strike w:val="0"/>
          <w:dstrike w:val="0"/>
          <w:color w:val="auto"/>
          <w:sz w:val="32"/>
          <w:szCs w:val="32"/>
          <w:highlight w:val="none"/>
          <w:u w:val="none" w:color="auto"/>
        </w:rPr>
        <w:t>评委会组建单位及其办事机构应对本评委会接收的所有申报材料进行复核，依规履行一次性告知职责。</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b w:val="0"/>
          <w:bCs w:val="0"/>
          <w:strike w:val="0"/>
          <w:dstrike w:val="0"/>
          <w:color w:val="auto"/>
          <w:sz w:val="32"/>
          <w:szCs w:val="32"/>
          <w:highlight w:val="none"/>
          <w:u w:val="none" w:color="auto"/>
        </w:rPr>
      </w:pPr>
      <w:r>
        <w:rPr>
          <w:rFonts w:hint="default" w:ascii="仿宋" w:hAnsi="仿宋" w:eastAsia="仿宋" w:cs="仿宋"/>
          <w:b w:val="0"/>
          <w:bCs w:val="0"/>
          <w:strike w:val="0"/>
          <w:dstrike w:val="0"/>
          <w:color w:val="auto"/>
          <w:sz w:val="32"/>
          <w:szCs w:val="32"/>
          <w:highlight w:val="none"/>
          <w:u w:val="none" w:color="auto"/>
        </w:rPr>
        <w:t>2.</w:t>
      </w:r>
      <w:r>
        <w:rPr>
          <w:rFonts w:hint="eastAsia" w:ascii="仿宋" w:hAnsi="仿宋" w:eastAsia="仿宋" w:cs="仿宋"/>
          <w:b w:val="0"/>
          <w:bCs w:val="0"/>
          <w:strike w:val="0"/>
          <w:dstrike w:val="0"/>
          <w:color w:val="auto"/>
          <w:sz w:val="32"/>
          <w:szCs w:val="32"/>
          <w:highlight w:val="none"/>
          <w:u w:val="none" w:color="auto"/>
        </w:rPr>
        <w:t>各</w:t>
      </w:r>
      <w:r>
        <w:rPr>
          <w:rFonts w:hint="eastAsia" w:ascii="仿宋" w:hAnsi="仿宋" w:eastAsia="仿宋" w:cs="仿宋"/>
          <w:b w:val="0"/>
          <w:bCs w:val="0"/>
          <w:strike w:val="0"/>
          <w:dstrike w:val="0"/>
          <w:color w:val="auto"/>
          <w:sz w:val="32"/>
          <w:szCs w:val="32"/>
          <w:highlight w:val="none"/>
          <w:u w:val="none" w:color="auto"/>
          <w:lang w:eastAsia="zh-CN"/>
        </w:rPr>
        <w:t>旗县区</w:t>
      </w:r>
      <w:r>
        <w:rPr>
          <w:rFonts w:hint="eastAsia" w:ascii="仿宋" w:hAnsi="仿宋" w:eastAsia="仿宋" w:cs="仿宋"/>
          <w:b w:val="0"/>
          <w:bCs w:val="0"/>
          <w:strike w:val="0"/>
          <w:dstrike w:val="0"/>
          <w:color w:val="auto"/>
          <w:sz w:val="32"/>
          <w:szCs w:val="32"/>
          <w:highlight w:val="none"/>
          <w:u w:val="none" w:color="auto"/>
        </w:rPr>
        <w:t>人力资源社会保障</w:t>
      </w:r>
      <w:r>
        <w:rPr>
          <w:rFonts w:hint="eastAsia" w:ascii="仿宋" w:hAnsi="仿宋" w:eastAsia="仿宋" w:cs="仿宋"/>
          <w:b w:val="0"/>
          <w:bCs w:val="0"/>
          <w:strike w:val="0"/>
          <w:dstrike w:val="0"/>
          <w:color w:val="auto"/>
          <w:sz w:val="32"/>
          <w:szCs w:val="32"/>
          <w:highlight w:val="none"/>
          <w:u w:val="none" w:color="auto"/>
          <w:lang w:eastAsia="zh-CN"/>
        </w:rPr>
        <w:t>局、</w:t>
      </w:r>
      <w:r>
        <w:rPr>
          <w:rFonts w:hint="default" w:ascii="Times New Roman" w:hAnsi="Times New Roman" w:eastAsia="仿宋_GB2312" w:cs="Times New Roman"/>
          <w:b w:val="0"/>
          <w:i w:val="0"/>
          <w:strike w:val="0"/>
          <w:dstrike w:val="0"/>
          <w:color w:val="auto"/>
          <w:spacing w:val="0"/>
          <w:w w:val="100"/>
          <w:kern w:val="2"/>
          <w:sz w:val="32"/>
          <w:szCs w:val="32"/>
          <w:highlight w:val="none"/>
          <w:u w:val="none" w:color="auto"/>
          <w:vertAlign w:val="baseline"/>
          <w:lang w:val="en-US" w:eastAsia="zh-CN" w:bidi="ar-SA"/>
        </w:rPr>
        <w:t>经济技术开发区科技人才局、和林格尔新区党群工作部</w:t>
      </w:r>
      <w:r>
        <w:rPr>
          <w:rFonts w:hint="default" w:ascii="仿宋" w:hAnsi="仿宋" w:eastAsia="仿宋" w:cs="仿宋"/>
          <w:b w:val="0"/>
          <w:bCs w:val="0"/>
          <w:strike w:val="0"/>
          <w:dstrike w:val="0"/>
          <w:color w:val="auto"/>
          <w:sz w:val="32"/>
          <w:szCs w:val="32"/>
          <w:highlight w:val="none"/>
          <w:u w:val="none" w:color="auto"/>
        </w:rPr>
        <w:t>或</w:t>
      </w:r>
      <w:r>
        <w:rPr>
          <w:rFonts w:hint="eastAsia" w:ascii="仿宋" w:hAnsi="仿宋" w:eastAsia="仿宋" w:cs="仿宋"/>
          <w:b w:val="0"/>
          <w:bCs w:val="0"/>
          <w:strike w:val="0"/>
          <w:dstrike w:val="0"/>
          <w:color w:val="auto"/>
          <w:sz w:val="32"/>
          <w:szCs w:val="32"/>
          <w:highlight w:val="none"/>
          <w:u w:val="none" w:color="auto"/>
          <w:lang w:eastAsia="zh-CN"/>
        </w:rPr>
        <w:t>市直</w:t>
      </w:r>
      <w:r>
        <w:rPr>
          <w:rFonts w:hint="default" w:ascii="仿宋" w:hAnsi="仿宋" w:eastAsia="仿宋" w:cs="仿宋"/>
          <w:b w:val="0"/>
          <w:bCs w:val="0"/>
          <w:strike w:val="0"/>
          <w:dstrike w:val="0"/>
          <w:color w:val="auto"/>
          <w:sz w:val="32"/>
          <w:szCs w:val="32"/>
          <w:highlight w:val="none"/>
          <w:u w:val="none" w:color="auto"/>
        </w:rPr>
        <w:t>主管部门统筹做好本地区、本部门职称审核、公示、推荐等工作，重点对本地区、本部门</w:t>
      </w:r>
      <w:r>
        <w:rPr>
          <w:rFonts w:hint="eastAsia" w:ascii="仿宋" w:hAnsi="仿宋" w:eastAsia="仿宋" w:cs="仿宋"/>
          <w:b w:val="0"/>
          <w:bCs w:val="0"/>
          <w:strike w:val="0"/>
          <w:dstrike w:val="0"/>
          <w:color w:val="auto"/>
          <w:sz w:val="32"/>
          <w:szCs w:val="32"/>
          <w:highlight w:val="none"/>
          <w:u w:val="none" w:color="auto"/>
          <w:lang w:eastAsia="zh-CN"/>
        </w:rPr>
        <w:t>（</w:t>
      </w:r>
      <w:r>
        <w:rPr>
          <w:rFonts w:hint="default" w:ascii="仿宋" w:hAnsi="仿宋" w:eastAsia="仿宋" w:cs="仿宋"/>
          <w:b w:val="0"/>
          <w:bCs w:val="0"/>
          <w:strike w:val="0"/>
          <w:dstrike w:val="0"/>
          <w:color w:val="auto"/>
          <w:sz w:val="32"/>
          <w:szCs w:val="32"/>
          <w:highlight w:val="none"/>
          <w:u w:val="none" w:color="auto"/>
        </w:rPr>
        <w:t>单位</w:t>
      </w:r>
      <w:r>
        <w:rPr>
          <w:rFonts w:hint="eastAsia" w:ascii="仿宋" w:hAnsi="仿宋" w:eastAsia="仿宋" w:cs="仿宋"/>
          <w:b w:val="0"/>
          <w:bCs w:val="0"/>
          <w:strike w:val="0"/>
          <w:dstrike w:val="0"/>
          <w:color w:val="auto"/>
          <w:sz w:val="32"/>
          <w:szCs w:val="32"/>
          <w:highlight w:val="none"/>
          <w:u w:val="none" w:color="auto"/>
          <w:lang w:eastAsia="zh-CN"/>
        </w:rPr>
        <w:t>）</w:t>
      </w:r>
      <w:r>
        <w:rPr>
          <w:rFonts w:hint="default" w:ascii="仿宋" w:hAnsi="仿宋" w:eastAsia="仿宋" w:cs="仿宋"/>
          <w:b w:val="0"/>
          <w:bCs w:val="0"/>
          <w:strike w:val="0"/>
          <w:dstrike w:val="0"/>
          <w:color w:val="auto"/>
          <w:sz w:val="32"/>
          <w:szCs w:val="32"/>
          <w:highlight w:val="none"/>
          <w:u w:val="none" w:color="auto"/>
        </w:rPr>
        <w:t>岗位情况、申报材料整体质量、评审范围等进行审核把关。</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color w:val="auto"/>
          <w:sz w:val="32"/>
          <w:szCs w:val="32"/>
          <w:highlight w:val="none"/>
        </w:rPr>
      </w:pPr>
      <w:r>
        <w:rPr>
          <w:rFonts w:hint="default"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二</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规范</w:t>
      </w:r>
      <w:r>
        <w:rPr>
          <w:rFonts w:hint="eastAsia" w:ascii="楷体" w:hAnsi="楷体" w:eastAsia="楷体" w:cs="楷体"/>
          <w:b w:val="0"/>
          <w:bCs w:val="0"/>
          <w:color w:val="auto"/>
          <w:sz w:val="32"/>
          <w:szCs w:val="32"/>
          <w:highlight w:val="none"/>
        </w:rPr>
        <w:t>专家管理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1</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在开展年度职称评审工作前，各评委会办事机构需完成对评委会评审专家和专家库的清理规范，实现评审专家动态管理。与企业相关的评委会、专家库要吸纳一定比例的民营企业专家。清理规范情况和评委会、专家库调整情况要及时报相应人力资源社会保障部门备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评委会调整评审专家，应根据专业、层级需要，从专家库中随机抽取。对于已经连续三年参加职称评审工作的专家，原则上不再聘任为本年度评委。自主评审单位须保证三分之一以上的非本单位同行专家参加评审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color w:val="auto"/>
          <w:sz w:val="32"/>
          <w:szCs w:val="32"/>
          <w:highlight w:val="none"/>
        </w:rPr>
      </w:pPr>
      <w:r>
        <w:rPr>
          <w:rFonts w:hint="default"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三</w:t>
      </w:r>
      <w:r>
        <w:rPr>
          <w:rFonts w:hint="eastAsia" w:ascii="楷体" w:hAnsi="楷体" w:eastAsia="楷体" w:cs="楷体"/>
          <w:b w:val="0"/>
          <w:bCs w:val="0"/>
          <w:color w:val="auto"/>
          <w:sz w:val="32"/>
          <w:szCs w:val="32"/>
          <w:highlight w:val="none"/>
        </w:rPr>
        <w:t>）严格评审程序</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1</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市</w:t>
      </w:r>
      <w:r>
        <w:rPr>
          <w:rFonts w:hint="eastAsia" w:ascii="仿宋" w:hAnsi="仿宋" w:eastAsia="仿宋" w:cs="仿宋"/>
          <w:b w:val="0"/>
          <w:bCs w:val="0"/>
          <w:color w:val="auto"/>
          <w:sz w:val="32"/>
          <w:szCs w:val="32"/>
          <w:highlight w:val="none"/>
        </w:rPr>
        <w:t>各评委会办事机构按照年度职称评审相关规定制定评审实施方案，评审实施方案包括申报情况、评审时间、地点、评委会组建情况、评审工作程序、工作措施、申报人员名单、评委推荐名单等情况，在评审会议召开一周前</w:t>
      </w:r>
      <w:r>
        <w:rPr>
          <w:rFonts w:hint="default" w:ascii="仿宋" w:hAnsi="仿宋" w:eastAsia="仿宋" w:cs="仿宋"/>
          <w:b w:val="0"/>
          <w:bCs w:val="0"/>
          <w:color w:val="auto"/>
          <w:sz w:val="32"/>
          <w:szCs w:val="32"/>
          <w:highlight w:val="none"/>
        </w:rPr>
        <w:t>，</w:t>
      </w:r>
      <w:r>
        <w:rPr>
          <w:rFonts w:hint="default" w:ascii="仿宋" w:hAnsi="仿宋" w:eastAsia="仿宋" w:cs="仿宋"/>
          <w:b w:val="0"/>
          <w:bCs w:val="0"/>
          <w:color w:val="auto"/>
          <w:sz w:val="32"/>
          <w:szCs w:val="32"/>
          <w:highlight w:val="none"/>
          <w:u w:val="none" w:color="auto"/>
        </w:rPr>
        <w:t>按照职称管理权限</w:t>
      </w:r>
      <w:r>
        <w:rPr>
          <w:rFonts w:hint="eastAsia" w:ascii="仿宋" w:hAnsi="仿宋" w:eastAsia="仿宋" w:cs="仿宋"/>
          <w:b w:val="0"/>
          <w:bCs w:val="0"/>
          <w:color w:val="auto"/>
          <w:sz w:val="32"/>
          <w:szCs w:val="32"/>
          <w:highlight w:val="none"/>
          <w:u w:val="none" w:color="auto"/>
        </w:rPr>
        <w:t>备</w:t>
      </w:r>
      <w:r>
        <w:rPr>
          <w:rFonts w:hint="eastAsia" w:ascii="仿宋" w:hAnsi="仿宋" w:eastAsia="仿宋" w:cs="仿宋"/>
          <w:b w:val="0"/>
          <w:bCs w:val="0"/>
          <w:color w:val="auto"/>
          <w:sz w:val="32"/>
          <w:szCs w:val="32"/>
          <w:highlight w:val="none"/>
        </w:rPr>
        <w:t>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自主评审单位修订完善本单位职称评审方案、评审程序、评价标准等关键信息要素，必须按照“三重一大”事项议事规则办理，调整情况要及时、合理向本单位专业技术人才公布。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评审结果公示期间，对通过举报投诉等方式发现的问题线索，涉及评审工作的，由评委会组建单位（办事机构）调查核实处理；涉及材料真实性的，由各</w:t>
      </w:r>
      <w:r>
        <w:rPr>
          <w:rFonts w:hint="eastAsia" w:ascii="仿宋" w:hAnsi="仿宋" w:eastAsia="仿宋" w:cs="仿宋"/>
          <w:b w:val="0"/>
          <w:bCs w:val="0"/>
          <w:color w:val="auto"/>
          <w:sz w:val="32"/>
          <w:szCs w:val="32"/>
          <w:highlight w:val="none"/>
          <w:lang w:eastAsia="zh-CN"/>
        </w:rPr>
        <w:t>旗县区</w:t>
      </w:r>
      <w:r>
        <w:rPr>
          <w:rFonts w:hint="eastAsia" w:ascii="仿宋" w:hAnsi="仿宋" w:eastAsia="仿宋" w:cs="仿宋"/>
          <w:b w:val="0"/>
          <w:bCs w:val="0"/>
          <w:color w:val="auto"/>
          <w:sz w:val="32"/>
          <w:szCs w:val="32"/>
          <w:highlight w:val="none"/>
          <w:u w:val="none" w:color="auto"/>
          <w:lang w:eastAsia="zh-CN"/>
        </w:rPr>
        <w:t>、市直</w:t>
      </w:r>
      <w:r>
        <w:rPr>
          <w:rFonts w:hint="default" w:ascii="仿宋" w:hAnsi="仿宋" w:eastAsia="仿宋" w:cs="仿宋"/>
          <w:b w:val="0"/>
          <w:bCs w:val="0"/>
          <w:color w:val="auto"/>
          <w:sz w:val="32"/>
          <w:szCs w:val="32"/>
          <w:highlight w:val="none"/>
          <w:u w:val="none" w:color="auto"/>
        </w:rPr>
        <w:t>主管部门</w:t>
      </w:r>
      <w:r>
        <w:rPr>
          <w:rFonts w:hint="eastAsia" w:ascii="仿宋" w:hAnsi="仿宋" w:eastAsia="仿宋" w:cs="仿宋"/>
          <w:b w:val="0"/>
          <w:bCs w:val="0"/>
          <w:color w:val="auto"/>
          <w:sz w:val="32"/>
          <w:szCs w:val="32"/>
          <w:highlight w:val="none"/>
        </w:rPr>
        <w:t>和用人单位调查核实处理</w:t>
      </w:r>
      <w:r>
        <w:rPr>
          <w:rFonts w:hint="eastAsia" w:ascii="仿宋" w:hAnsi="仿宋" w:eastAsia="仿宋" w:cs="仿宋"/>
          <w:b w:val="0"/>
          <w:bCs w:val="0"/>
          <w:color w:val="auto"/>
          <w:sz w:val="32"/>
          <w:szCs w:val="32"/>
          <w:highlight w:val="none"/>
          <w:lang w:eastAsia="zh-CN"/>
        </w:rPr>
        <w:t>，有关情况及时报市人力资源和社会保障局</w:t>
      </w:r>
      <w:r>
        <w:rPr>
          <w:rFonts w:hint="eastAsia" w:ascii="仿宋" w:hAnsi="仿宋" w:eastAsia="仿宋" w:cs="仿宋"/>
          <w:b w:val="0"/>
          <w:bCs w:val="0"/>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评审结束一个月内，经公示无异议的评审通过人员，由各评委会办事机构将评审数据上传内蒙古自治区职称管理系统（www</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nmgrck</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cn/zcps），并将核准报告、公示情况（含公示期间举报事项处理结果）、《职称评审通过人员花名册》和《评委会书面承诺书》等材料报相应人力资源社会保障部门确认。</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）中小学教师系列、中等职业学校教师系列社会化高级职称评审结果由市人力资源和社会保障局报自治区人力资源和社会保障厅核准确认。</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）“定向评价”</w:t>
      </w:r>
      <w:r>
        <w:rPr>
          <w:rFonts w:hint="eastAsia" w:ascii="仿宋" w:hAnsi="仿宋" w:eastAsia="仿宋" w:cs="仿宋"/>
          <w:b w:val="0"/>
          <w:bCs w:val="0"/>
          <w:i w:val="0"/>
          <w:strike w:val="0"/>
          <w:dstrike w:val="0"/>
          <w:color w:val="auto"/>
          <w:sz w:val="32"/>
          <w:szCs w:val="32"/>
          <w:highlight w:val="none"/>
          <w:lang w:val="en-US" w:eastAsia="zh-CN"/>
        </w:rPr>
        <w:t>职称、市直属单位中级职称</w:t>
      </w:r>
      <w:r>
        <w:rPr>
          <w:rFonts w:hint="eastAsia" w:ascii="仿宋" w:hAnsi="仿宋" w:eastAsia="仿宋" w:cs="仿宋"/>
          <w:b w:val="0"/>
          <w:bCs w:val="0"/>
          <w:color w:val="auto"/>
          <w:sz w:val="32"/>
          <w:szCs w:val="32"/>
          <w:highlight w:val="none"/>
          <w:lang w:eastAsia="zh-CN"/>
        </w:rPr>
        <w:t>评审结果，由相应评委会组建单位报市人力资源和社会保障局核准确认</w:t>
      </w:r>
      <w:r>
        <w:rPr>
          <w:rFonts w:hint="eastAsia" w:ascii="仿宋" w:hAnsi="仿宋" w:eastAsia="仿宋" w:cs="仿宋"/>
          <w:b w:val="0"/>
          <w:bCs w:val="0"/>
          <w:strike w:val="0"/>
          <w:dstrike w:val="0"/>
          <w:color w:val="auto"/>
          <w:sz w:val="32"/>
          <w:szCs w:val="32"/>
          <w:highlight w:val="none"/>
          <w:lang w:eastAsia="zh-CN"/>
        </w:rPr>
        <w:t>；</w:t>
      </w:r>
      <w:r>
        <w:rPr>
          <w:rFonts w:hint="eastAsia" w:ascii="仿宋" w:hAnsi="仿宋" w:eastAsia="仿宋" w:cs="仿宋"/>
          <w:b w:val="0"/>
          <w:bCs w:val="0"/>
          <w:i w:val="0"/>
          <w:strike w:val="0"/>
          <w:dstrike w:val="0"/>
          <w:color w:val="auto"/>
          <w:sz w:val="32"/>
          <w:szCs w:val="32"/>
          <w:highlight w:val="none"/>
          <w:lang w:val="en-US" w:eastAsia="zh-CN"/>
        </w:rPr>
        <w:t>自主评审单位中初级职称</w:t>
      </w:r>
      <w:r>
        <w:rPr>
          <w:rFonts w:hint="eastAsia" w:ascii="仿宋" w:hAnsi="仿宋" w:eastAsia="仿宋" w:cs="仿宋"/>
          <w:b w:val="0"/>
          <w:bCs w:val="0"/>
          <w:color w:val="auto"/>
          <w:sz w:val="32"/>
          <w:szCs w:val="32"/>
          <w:highlight w:val="none"/>
          <w:lang w:eastAsia="zh-CN"/>
        </w:rPr>
        <w:t>评审结果，按照管理权限，报相应人力资源社会保障部门核准确认。</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i w:val="0"/>
          <w:strike w:val="0"/>
          <w:dstrike w:val="0"/>
          <w:color w:val="auto"/>
          <w:sz w:val="32"/>
          <w:szCs w:val="32"/>
          <w:highlight w:val="none"/>
          <w:lang w:val="en-US" w:eastAsia="zh-CN"/>
        </w:rPr>
        <w:t>旗县区中初级职称评审结果由旗县区</w:t>
      </w:r>
      <w:r>
        <w:rPr>
          <w:rFonts w:hint="eastAsia" w:ascii="仿宋" w:hAnsi="仿宋" w:eastAsia="仿宋" w:cs="仿宋"/>
          <w:b w:val="0"/>
          <w:bCs w:val="0"/>
          <w:color w:val="auto"/>
          <w:sz w:val="32"/>
          <w:szCs w:val="32"/>
          <w:highlight w:val="none"/>
          <w:lang w:eastAsia="zh-CN"/>
        </w:rPr>
        <w:t>人力资源社会保障部门核准，并报市人力资源和社会保障局备案。</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i w:val="0"/>
          <w:strike w:val="0"/>
          <w:dstrike w:val="0"/>
          <w:color w:val="auto"/>
          <w:sz w:val="32"/>
          <w:szCs w:val="32"/>
          <w:highlight w:val="none"/>
          <w:lang w:val="en-US" w:eastAsia="zh-CN"/>
        </w:rPr>
        <w:t>市各评委会职称评审结果由评委会组建单位按照管理权限通过职称管理系统</w:t>
      </w:r>
      <w:r>
        <w:rPr>
          <w:rFonts w:hint="eastAsia" w:ascii="仿宋" w:hAnsi="仿宋" w:eastAsia="仿宋" w:cs="仿宋"/>
          <w:b w:val="0"/>
          <w:bCs w:val="0"/>
          <w:strike w:val="0"/>
          <w:dstrike w:val="0"/>
          <w:color w:val="auto"/>
          <w:sz w:val="32"/>
          <w:szCs w:val="32"/>
          <w:highlight w:val="none"/>
        </w:rPr>
        <w:t>履行</w:t>
      </w:r>
      <w:r>
        <w:rPr>
          <w:rFonts w:hint="eastAsia" w:ascii="仿宋" w:hAnsi="仿宋" w:eastAsia="仿宋" w:cs="仿宋"/>
          <w:b w:val="0"/>
          <w:bCs w:val="0"/>
          <w:strike w:val="0"/>
          <w:dstrike w:val="0"/>
          <w:color w:val="auto"/>
          <w:sz w:val="32"/>
          <w:szCs w:val="32"/>
          <w:highlight w:val="none"/>
          <w:lang w:eastAsia="zh-CN"/>
        </w:rPr>
        <w:t>备案确认</w:t>
      </w:r>
      <w:r>
        <w:rPr>
          <w:rFonts w:hint="eastAsia" w:ascii="仿宋" w:hAnsi="仿宋" w:eastAsia="仿宋" w:cs="仿宋"/>
          <w:b w:val="0"/>
          <w:bCs w:val="0"/>
          <w:strike w:val="0"/>
          <w:dstrike w:val="0"/>
          <w:color w:val="auto"/>
          <w:sz w:val="32"/>
          <w:szCs w:val="32"/>
          <w:highlight w:val="none"/>
        </w:rPr>
        <w:t>手续</w:t>
      </w:r>
      <w:r>
        <w:rPr>
          <w:rFonts w:hint="eastAsia" w:ascii="仿宋" w:hAnsi="仿宋" w:eastAsia="仿宋" w:cs="仿宋"/>
          <w:b w:val="0"/>
          <w:bCs w:val="0"/>
          <w:strike w:val="0"/>
          <w:dstrike w:val="0"/>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）职称评审结果确认后，评审通过人员可登录</w:t>
      </w:r>
      <w:r>
        <w:rPr>
          <w:rFonts w:hint="eastAsia" w:ascii="仿宋" w:hAnsi="仿宋" w:eastAsia="仿宋" w:cs="仿宋"/>
          <w:b w:val="0"/>
          <w:bCs w:val="0"/>
          <w:color w:val="auto"/>
          <w:sz w:val="32"/>
          <w:szCs w:val="32"/>
          <w:highlight w:val="none"/>
        </w:rPr>
        <w:t>内蒙古人才信息库查询打印个人电子职称证书。</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楷体" w:hAnsi="楷体" w:eastAsia="楷体" w:cs="楷体"/>
          <w:b w:val="0"/>
          <w:bCs w:val="0"/>
          <w:color w:val="auto"/>
          <w:sz w:val="32"/>
          <w:szCs w:val="32"/>
          <w:highlight w:val="none"/>
        </w:rPr>
        <w:t>（</w:t>
      </w:r>
      <w:r>
        <w:rPr>
          <w:rFonts w:hint="default" w:ascii="楷体" w:hAnsi="楷体" w:eastAsia="楷体" w:cs="楷体"/>
          <w:b w:val="0"/>
          <w:bCs w:val="0"/>
          <w:color w:val="auto"/>
          <w:sz w:val="32"/>
          <w:szCs w:val="32"/>
          <w:highlight w:val="none"/>
        </w:rPr>
        <w:t>四</w:t>
      </w:r>
      <w:r>
        <w:rPr>
          <w:rFonts w:hint="eastAsia" w:ascii="楷体" w:hAnsi="楷体" w:eastAsia="楷体" w:cs="楷体"/>
          <w:b w:val="0"/>
          <w:bCs w:val="0"/>
          <w:color w:val="auto"/>
          <w:sz w:val="32"/>
          <w:szCs w:val="32"/>
          <w:highlight w:val="none"/>
        </w:rPr>
        <w:t>）合理设置指标</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default" w:ascii="仿宋" w:hAnsi="仿宋" w:eastAsia="仿宋" w:cs="仿宋"/>
          <w:b w:val="0"/>
          <w:bCs w:val="0"/>
          <w:color w:val="auto"/>
          <w:sz w:val="32"/>
          <w:szCs w:val="32"/>
          <w:highlight w:val="none"/>
          <w:u w:val="none" w:color="auto"/>
        </w:rPr>
        <w:t xml:space="preserve">  </w:t>
      </w:r>
      <w:r>
        <w:rPr>
          <w:rFonts w:hint="eastAsia" w:ascii="仿宋" w:hAnsi="仿宋" w:eastAsia="仿宋" w:cs="仿宋"/>
          <w:b w:val="0"/>
          <w:bCs w:val="0"/>
          <w:color w:val="auto"/>
          <w:sz w:val="32"/>
          <w:szCs w:val="32"/>
          <w:highlight w:val="none"/>
          <w:u w:val="none" w:color="auto"/>
        </w:rPr>
        <w:t>1</w:t>
      </w:r>
      <w:r>
        <w:rPr>
          <w:rFonts w:hint="default"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rPr>
        <w:t>职称评审坚持破除“四唯”倾向。自主评审单位应按照职称制度改革精神，持续完善本单位评价标准，通过体现思想品德、职业道德、专业能力、技术水平、学术影响力、创新成效、决策咨询、人才培养、公共服务、中试成果等多维度的评价指标，科学评价人才。其他各评委会组建单位应严格执行自治区行业主管部门制定的评价标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w:t>
      </w:r>
      <w:r>
        <w:rPr>
          <w:rFonts w:hint="default"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t>高等院校等自主评审单位及有关评委会要将专利转化效益作为职称评审的重要评价指标。对于从事科技成果转化的人员在职称评审中与教学科研人员享有同等待遇</w:t>
      </w:r>
      <w:r>
        <w:rPr>
          <w:rFonts w:hint="eastAsia" w:ascii="仿宋" w:hAnsi="仿宋" w:eastAsia="仿宋" w:cs="仿宋"/>
          <w:b w:val="0"/>
          <w:bCs w:val="0"/>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黑体" w:hAnsi="黑体" w:eastAsia="黑体" w:cs="黑体"/>
          <w:b w:val="0"/>
          <w:bCs w:val="0"/>
          <w:color w:val="auto"/>
          <w:sz w:val="32"/>
          <w:szCs w:val="32"/>
          <w:highlight w:val="none"/>
        </w:rPr>
        <w:t xml:space="preserve">  七、监督管理要求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default" w:ascii="仿宋" w:hAnsi="仿宋" w:eastAsia="仿宋" w:cs="仿宋"/>
          <w:b w:val="0"/>
          <w:bCs w:val="0"/>
          <w:color w:val="auto"/>
          <w:sz w:val="32"/>
          <w:szCs w:val="32"/>
          <w:highlight w:val="none"/>
          <w:u w:val="none" w:color="auto"/>
        </w:rPr>
        <w:t xml:space="preserve"> </w:t>
      </w:r>
      <w:r>
        <w:rPr>
          <w:rFonts w:hint="eastAsia" w:ascii="仿宋" w:hAnsi="仿宋" w:eastAsia="仿宋" w:cs="仿宋"/>
          <w:b w:val="0"/>
          <w:bCs w:val="0"/>
          <w:color w:val="auto"/>
          <w:sz w:val="32"/>
          <w:szCs w:val="32"/>
          <w:highlight w:val="none"/>
          <w:u w:val="none" w:color="auto"/>
        </w:rPr>
        <w:t>（一）各级人力资源社会保障部门和</w:t>
      </w:r>
      <w:r>
        <w:rPr>
          <w:rFonts w:hint="eastAsia" w:ascii="仿宋" w:hAnsi="仿宋" w:eastAsia="仿宋" w:cs="仿宋"/>
          <w:b w:val="0"/>
          <w:bCs w:val="0"/>
          <w:color w:val="auto"/>
          <w:sz w:val="32"/>
          <w:szCs w:val="32"/>
          <w:highlight w:val="none"/>
          <w:u w:val="none" w:color="auto"/>
          <w:lang w:eastAsia="zh-CN"/>
        </w:rPr>
        <w:t>市直主管部门</w:t>
      </w:r>
      <w:r>
        <w:rPr>
          <w:rFonts w:hint="eastAsia" w:ascii="仿宋" w:hAnsi="仿宋" w:eastAsia="仿宋" w:cs="仿宋"/>
          <w:b w:val="0"/>
          <w:bCs w:val="0"/>
          <w:color w:val="auto"/>
          <w:sz w:val="32"/>
          <w:szCs w:val="32"/>
          <w:highlight w:val="none"/>
          <w:u w:val="none" w:color="auto"/>
        </w:rPr>
        <w:t>加强对职称评审工作的监督管理，严格按照有关规定查处违规行为，对不能正确履行职称评审工作职责的、投诉举报线索较多的评委会要加强监督指导，必要时可联合多部门开展专项整治。对申报人员、评审专家、职称评审相关工作人员存在违纪违规行为的，按照国家和自治区职称评审管理规定严肃处理；对认定的失信违规行为要记入职称评审诚信档案库，记录期限3年。对发现公职人员存在违规行为的，由所在单位按照有关规定作出处理；涉嫌违纪违法的，移交纪检监察机关处理；涉嫌犯罪的移送公安机关，依法追究刑事责任。</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highlight w:val="none"/>
          <w:u w:val="none" w:color="auto"/>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二</w:t>
      </w:r>
      <w:r>
        <w:rPr>
          <w:rFonts w:hint="eastAsia" w:ascii="仿宋" w:hAnsi="仿宋" w:eastAsia="仿宋" w:cs="仿宋"/>
          <w:b w:val="0"/>
          <w:bCs w:val="0"/>
          <w:color w:val="auto"/>
          <w:sz w:val="32"/>
          <w:szCs w:val="32"/>
          <w:highlight w:val="none"/>
          <w:u w:val="none" w:color="auto"/>
        </w:rPr>
        <w:t>）各级人力资源社会保障部门要会同公安、网信、市场监管等部门加强本地区职称评审环境综合治理，依法清理规范各类职称评审、考试、发证和收费事项，查处有关中介等社会机构开设虚假网站、进行虚假宣传、设置合同陷阱、假冒职称评审、制作贩卖假证等违法违规行为，按照各单位职责，依法依规对非法机构、非法行为进行处罚处置。</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）各</w:t>
      </w:r>
      <w:r>
        <w:rPr>
          <w:rFonts w:hint="eastAsia" w:ascii="仿宋" w:hAnsi="仿宋" w:eastAsia="仿宋" w:cs="仿宋"/>
          <w:b w:val="0"/>
          <w:bCs w:val="0"/>
          <w:color w:val="auto"/>
          <w:sz w:val="32"/>
          <w:szCs w:val="32"/>
          <w:highlight w:val="none"/>
          <w:lang w:eastAsia="zh-CN"/>
        </w:rPr>
        <w:t>旗县区</w:t>
      </w:r>
      <w:r>
        <w:rPr>
          <w:rFonts w:hint="eastAsia" w:ascii="仿宋" w:hAnsi="仿宋" w:eastAsia="仿宋" w:cs="仿宋"/>
          <w:b w:val="0"/>
          <w:bCs w:val="0"/>
          <w:color w:val="auto"/>
          <w:sz w:val="32"/>
          <w:szCs w:val="32"/>
          <w:highlight w:val="none"/>
        </w:rPr>
        <w:t>、各单位要严格按照《内蒙古自治区发展计划委员会、财政厅对自治区人事厅关于调整专业技术资格评审费与证书工本费标准的批复》（内计费字〔2001〕1202号）和《关于调整专业技术资格评审与证书收费及支出的通知》（内人发〔2001〕124号）规定收取评审费用，不得另行加收费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b w:val="0"/>
          <w:bCs w:val="0"/>
          <w:color w:val="auto"/>
          <w:sz w:val="32"/>
          <w:szCs w:val="32"/>
          <w:highlight w:val="none"/>
        </w:rPr>
      </w:pPr>
      <w:r>
        <w:rPr>
          <w:rFonts w:hint="default"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rPr>
        <w:t>各</w:t>
      </w:r>
      <w:r>
        <w:rPr>
          <w:rFonts w:hint="eastAsia" w:ascii="仿宋" w:hAnsi="仿宋" w:eastAsia="仿宋" w:cs="仿宋"/>
          <w:b w:val="0"/>
          <w:bCs w:val="0"/>
          <w:color w:val="auto"/>
          <w:sz w:val="32"/>
          <w:szCs w:val="32"/>
          <w:highlight w:val="none"/>
          <w:lang w:eastAsia="zh-CN"/>
        </w:rPr>
        <w:t>旗县区</w:t>
      </w:r>
      <w:r>
        <w:rPr>
          <w:rFonts w:hint="eastAsia" w:ascii="仿宋" w:hAnsi="仿宋" w:eastAsia="仿宋" w:cs="仿宋"/>
          <w:b w:val="0"/>
          <w:bCs w:val="0"/>
          <w:color w:val="auto"/>
          <w:sz w:val="32"/>
          <w:szCs w:val="32"/>
          <w:highlight w:val="none"/>
        </w:rPr>
        <w:t>、</w:t>
      </w:r>
      <w:r>
        <w:rPr>
          <w:rFonts w:hint="default" w:ascii="仿宋" w:hAnsi="仿宋" w:eastAsia="仿宋" w:cs="仿宋"/>
          <w:b w:val="0"/>
          <w:bCs w:val="0"/>
          <w:color w:val="auto"/>
          <w:sz w:val="32"/>
          <w:szCs w:val="32"/>
          <w:highlight w:val="none"/>
        </w:rPr>
        <w:t>各</w:t>
      </w:r>
      <w:r>
        <w:rPr>
          <w:rFonts w:hint="eastAsia" w:ascii="仿宋" w:hAnsi="仿宋" w:eastAsia="仿宋" w:cs="仿宋"/>
          <w:b w:val="0"/>
          <w:bCs w:val="0"/>
          <w:color w:val="auto"/>
          <w:sz w:val="32"/>
          <w:szCs w:val="32"/>
          <w:highlight w:val="none"/>
        </w:rPr>
        <w:t>单位</w:t>
      </w:r>
      <w:r>
        <w:rPr>
          <w:rFonts w:hint="default" w:ascii="仿宋" w:hAnsi="仿宋" w:eastAsia="仿宋" w:cs="仿宋"/>
          <w:b w:val="0"/>
          <w:bCs w:val="0"/>
          <w:color w:val="auto"/>
          <w:sz w:val="32"/>
          <w:szCs w:val="32"/>
          <w:highlight w:val="none"/>
        </w:rPr>
        <w:t>应按照本通知要求，及时开展业务培训，做好政策宣传解读，指派专人尽快熟悉系统功能，妥善处理专业技术人员职称申报问题，推进年度职称评审工作中遇到的问题及时报</w:t>
      </w:r>
      <w:r>
        <w:rPr>
          <w:rFonts w:hint="eastAsia" w:ascii="仿宋" w:hAnsi="仿宋" w:eastAsia="仿宋" w:cs="仿宋"/>
          <w:b w:val="0"/>
          <w:bCs w:val="0"/>
          <w:color w:val="auto"/>
          <w:sz w:val="32"/>
          <w:szCs w:val="32"/>
          <w:highlight w:val="none"/>
          <w:lang w:eastAsia="zh-CN"/>
        </w:rPr>
        <w:t>呼和浩特市</w:t>
      </w:r>
      <w:r>
        <w:rPr>
          <w:rFonts w:hint="default" w:ascii="仿宋" w:hAnsi="仿宋" w:eastAsia="仿宋" w:cs="仿宋"/>
          <w:b w:val="0"/>
          <w:bCs w:val="0"/>
          <w:color w:val="auto"/>
          <w:sz w:val="32"/>
          <w:szCs w:val="32"/>
          <w:highlight w:val="none"/>
        </w:rPr>
        <w:t>人力资源和社会保障</w:t>
      </w:r>
      <w:r>
        <w:rPr>
          <w:rFonts w:hint="eastAsia" w:ascii="仿宋" w:hAnsi="仿宋" w:eastAsia="仿宋" w:cs="仿宋"/>
          <w:b w:val="0"/>
          <w:bCs w:val="0"/>
          <w:color w:val="auto"/>
          <w:sz w:val="32"/>
          <w:szCs w:val="32"/>
          <w:highlight w:val="none"/>
          <w:lang w:eastAsia="zh-CN"/>
        </w:rPr>
        <w:t>局</w:t>
      </w:r>
      <w:r>
        <w:rPr>
          <w:rFonts w:hint="default" w:ascii="仿宋" w:hAnsi="仿宋" w:eastAsia="仿宋" w:cs="仿宋"/>
          <w:b w:val="0"/>
          <w:bCs w:val="0"/>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720"/>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附件：1.职称申报送评材料目录清单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1916" w:leftChars="760" w:hanging="320" w:hangingChars="1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2.旗县区、主管部门专业技术资格评审申报工作情况总结</w:t>
      </w:r>
    </w:p>
    <w:p>
      <w:pPr>
        <w:pStyle w:val="2"/>
        <w:keepNext w:val="0"/>
        <w:keepLines w:val="0"/>
        <w:pageBreakBefore w:val="0"/>
        <w:widowControl w:val="0"/>
        <w:kinsoku/>
        <w:wordWrap/>
        <w:overflowPunct/>
        <w:topLinePunct w:val="0"/>
        <w:autoSpaceDE/>
        <w:autoSpaceDN/>
        <w:bidi w:val="0"/>
        <w:adjustRightInd/>
        <w:snapToGrid/>
        <w:spacing w:after="0" w:line="600" w:lineRule="exact"/>
        <w:ind w:left="1916" w:leftChars="760" w:hanging="320" w:hangingChars="1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3.旗县区人力资源和社会保障局职称工作部门联系电话</w:t>
      </w:r>
    </w:p>
    <w:p>
      <w:pPr>
        <w:pStyle w:val="2"/>
        <w:keepNext w:val="0"/>
        <w:keepLines w:val="0"/>
        <w:pageBreakBefore w:val="0"/>
        <w:widowControl w:val="0"/>
        <w:kinsoku/>
        <w:wordWrap/>
        <w:overflowPunct/>
        <w:topLinePunct w:val="0"/>
        <w:autoSpaceDE/>
        <w:autoSpaceDN/>
        <w:bidi w:val="0"/>
        <w:adjustRightInd/>
        <w:snapToGrid/>
        <w:spacing w:after="0" w:line="600" w:lineRule="exact"/>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2160" w:hanging="1920" w:hangingChars="6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2160" w:hanging="1920" w:hangingChars="6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2160" w:hanging="1920" w:hangingChars="6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2160" w:hanging="1920" w:hangingChars="6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3520" w:firstLineChars="11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3520" w:firstLineChars="1100"/>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呼和浩特市人力资源和社会保障局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t>2026年5月8日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rPr>
          <w:rFonts w:hint="eastAsia" w:ascii="仿宋_GB2312" w:hAnsi="仿宋_GB2312" w:eastAsia="仿宋_GB2312" w:cs="仿宋_GB2312"/>
          <w:i w:val="0"/>
          <w:iCs w:val="0"/>
          <w:caps w:val="0"/>
          <w:color w:val="1A1A1A"/>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left="2" w:leftChars="-6" w:right="0" w:hanging="14" w:hangingChars="5"/>
        <w:jc w:val="left"/>
        <w:textAlignment w:val="baseline"/>
        <w:rPr>
          <w:rFonts w:hint="default" w:ascii="仿宋_GB2312" w:hAnsi="仿宋_GB2312" w:eastAsia="仿宋_GB2312" w:cs="仿宋_GB2312"/>
          <w:b w:val="0"/>
          <w:bCs w:val="0"/>
          <w:color w:val="auto"/>
          <w:spacing w:val="0"/>
          <w:w w:val="100"/>
          <w:sz w:val="28"/>
          <w:szCs w:val="28"/>
          <w:u w:val="single" w:color="auto"/>
          <w:vertAlign w:val="baseline"/>
          <w:lang w:val="en-US" w:eastAsia="zh-CN"/>
        </w:rPr>
      </w:pPr>
      <w:r>
        <w:rPr>
          <w:rFonts w:hint="eastAsia" w:ascii="仿宋_GB2312" w:hAnsi="仿宋_GB2312" w:eastAsia="仿宋_GB2312" w:cs="仿宋_GB2312"/>
          <w:b w:val="0"/>
          <w:bCs w:val="0"/>
          <w:color w:val="auto"/>
          <w:spacing w:val="0"/>
          <w:w w:val="100"/>
          <w:sz w:val="28"/>
          <w:szCs w:val="28"/>
          <w:u w:val="single" w:color="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eastAsia" w:ascii="黑体" w:hAnsi="黑体" w:eastAsia="黑体" w:cs="黑体"/>
          <w:b w:val="0"/>
          <w:i w:val="0"/>
          <w:strike w:val="0"/>
          <w:dstrike w:val="0"/>
          <w:spacing w:val="0"/>
          <w:w w:val="100"/>
          <w:kern w:val="2"/>
          <w:sz w:val="32"/>
          <w:szCs w:val="32"/>
          <w:u w:val="none"/>
          <w:vertAlign w:val="baseline"/>
          <w:lang w:bidi="ar-SA"/>
        </w:rPr>
      </w:pPr>
      <w:r>
        <w:rPr>
          <w:rFonts w:ascii="Times New Roman" w:hAnsi="Calibri" w:eastAsia="仿宋_GB2312" w:cs="Calibri"/>
          <w:b w:val="0"/>
          <w:bCs w:val="0"/>
          <w:color w:val="000000"/>
          <w:spacing w:val="0"/>
          <w:w w:val="100"/>
          <w:sz w:val="28"/>
          <w:u w:val="none" w:color="000000"/>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294640</wp:posOffset>
                </wp:positionV>
                <wp:extent cx="57740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74055"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2pt;margin-top:23.2pt;height:0.05pt;width:454.65pt;z-index:251659264;mso-width-relative:page;mso-height-relative:page;" filled="f" stroked="t" coordsize="21600,21600" o:gfxdata="UEsFBgAAAAAAAAAAAAAAAAAAAAAAAFBLAwQKAAAAAACHTuJAAAAAAAAAAAAAAAAABAAAAGRycy9Q&#10;SwMEFAAAAAgAh07iQKX2irjVAAAABwEAAA8AAABkcnMvZG93bnJldi54bWxNjs1OwzAQhO9IvIO1&#10;SFyq1m4pVRvi9ADkxoUC4rqNlyQiXqex+wNPz/ZUTqOdGc1++frkO3WgIbaBLUwnBhRxFVzLtYX3&#10;t3K8BBUTssMuMFn4oQjr4voqx8yFI7/SYZNqJSMcM7TQpNRnWseqIY9xEnpiyb7C4DHJOdTaDXiU&#10;cd/pmTEL7bFl+dBgT48NVd+bvbcQyw/alb+jamQ+7+pAs93TyzNae3szNQ+gEp3SpQxnfEGHQpi2&#10;Yc8uqs7CeC5FC/OFqMQrs1yB2p6Ne9BFrv/zF39QSwMEFAAAAAgAh07iQOR7QkzdAQAAmwMAAA4A&#10;AABkcnMvZTJvRG9jLnhtbK1TS44TMRDdI3EHy3vSSaBnoJXOLCYMGwSRgANUbHe3Jf/kctLJJbgA&#10;EjtYsWTPbRiOQdkJGT4bhOhFddn1/Lrec/Xiam8N26mI2ruWzyZTzpQTXmrXt/zN65sHjznDBE6C&#10;8U61/KCQXy3v31uMoVFzP3gjVWRE4rAZQ8uHlEJTVSgGZQEnPihHxc5HC4mWsa9khJHYranm0+lF&#10;NfooQ/RCIdLu6ljky8LfdUqkl12HKjHTcuotlRhL3ORYLRfQ9BHCoMWpDfiHLixoRx89U60gAdtG&#10;/QeV1SJ69F2aCG8r33VaqKKB1Mymv6l5NUBQRQuZg+FsE/4/WvFit45MS7o7zhxYuqLbd5+/vv3w&#10;7ct7irefPrJZNmkM2BD22q3jaYVhHbPifRdtfpMWti/GHs7Gqn1igjbry8tH07rmTFDt4mGdGau7&#10;oyFieqa8ZTlpudEuq4YGds8xHaE/IHnbODa2/Ek9z4RAQ9MZSJTaQDLQ9eUseqPljTYmn8DYb65N&#10;ZDvIY1CeUwu/wPJHVoDDEVdKGQbNoEA+dZKlQyCDHE0yzy1YJTkzigY/ZwWZQJu/QZJ648iE7OvR&#10;yZxtvDzQdWxD1P1ATqS4VaXRXKQJKK6dpjWP2M/rQnb3Ty2/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X2irjVAAAABwEAAA8AAAAAAAAAAQAgAAAAOAAAAGRycy9kb3ducmV2LnhtbFBLAQIUABQA&#10;AAAIAIdO4kDke0JM3QEAAJsDAAAOAAAAAAAAAAEAIAAAADo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t xml:space="preserve">呼和浩特市人力资源和社会保障局办公室 </w:t>
      </w:r>
      <w:r>
        <w:rPr>
          <w:rFonts w:hint="eastAsia" w:hAnsi="Times New Roman" w:eastAsia="仿宋_GB2312" w:cs="Times New Roman"/>
          <w:b w:val="0"/>
          <w:bCs w:val="0"/>
          <w:color w:val="auto"/>
          <w:spacing w:val="0"/>
          <w:w w:val="100"/>
          <w:sz w:val="28"/>
          <w:szCs w:val="28"/>
          <w:u w:val="none" w:color="000000"/>
          <w:vertAlign w:val="baseline"/>
          <w:lang w:val="en-US" w:eastAsia="zh-CN"/>
        </w:rPr>
        <w:t xml:space="preserve">     </w:t>
      </w:r>
      <w:r>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t xml:space="preserve">  202</w:t>
      </w:r>
      <w:r>
        <w:rPr>
          <w:rFonts w:hint="eastAsia" w:hAnsi="Times New Roman" w:eastAsia="仿宋_GB2312" w:cs="Times New Roman"/>
          <w:b w:val="0"/>
          <w:bCs w:val="0"/>
          <w:color w:val="auto"/>
          <w:spacing w:val="0"/>
          <w:w w:val="100"/>
          <w:sz w:val="28"/>
          <w:szCs w:val="28"/>
          <w:u w:val="none" w:color="000000"/>
          <w:vertAlign w:val="baseline"/>
          <w:lang w:val="en-US" w:eastAsia="zh-CN"/>
        </w:rPr>
        <w:t>6</w:t>
      </w:r>
      <w:r>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t>年</w:t>
      </w:r>
      <w:r>
        <w:rPr>
          <w:rFonts w:hint="eastAsia" w:hAnsi="Times New Roman" w:eastAsia="仿宋_GB2312" w:cs="Times New Roman"/>
          <w:b w:val="0"/>
          <w:bCs w:val="0"/>
          <w:color w:val="auto"/>
          <w:spacing w:val="0"/>
          <w:w w:val="100"/>
          <w:sz w:val="28"/>
          <w:szCs w:val="28"/>
          <w:u w:val="none" w:color="000000"/>
          <w:vertAlign w:val="baseline"/>
          <w:lang w:val="en-US" w:eastAsia="zh-CN"/>
        </w:rPr>
        <w:t>5</w:t>
      </w:r>
      <w:r>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t>月</w:t>
      </w:r>
      <w:r>
        <w:rPr>
          <w:rFonts w:hint="eastAsia" w:hAnsi="Times New Roman" w:eastAsia="仿宋_GB2312" w:cs="Times New Roman"/>
          <w:b w:val="0"/>
          <w:bCs w:val="0"/>
          <w:color w:val="auto"/>
          <w:spacing w:val="0"/>
          <w:w w:val="100"/>
          <w:sz w:val="28"/>
          <w:szCs w:val="28"/>
          <w:u w:val="none" w:color="000000"/>
          <w:vertAlign w:val="baseline"/>
          <w:lang w:val="en-US" w:eastAsia="zh-CN"/>
        </w:rPr>
        <w:t>8</w:t>
      </w:r>
      <w:r>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t>日印发</w:t>
      </w:r>
    </w:p>
    <w:p>
      <w:pPr>
        <w:widowControl w:val="0"/>
        <w:spacing w:before="0" w:after="0" w:line="600" w:lineRule="exact"/>
        <w:ind w:left="0" w:right="0" w:firstLine="0"/>
        <w:textAlignment w:val="auto"/>
        <w:rPr>
          <w:rFonts w:hint="eastAsia" w:ascii="黑体" w:hAnsi="黑体" w:eastAsia="黑体" w:cs="黑体"/>
          <w:b w:val="0"/>
          <w:i w:val="0"/>
          <w:strike w:val="0"/>
          <w:dstrike w:val="0"/>
          <w:spacing w:val="0"/>
          <w:w w:val="100"/>
          <w:kern w:val="2"/>
          <w:sz w:val="28"/>
          <w:szCs w:val="28"/>
          <w:u w:val="none"/>
          <w:vertAlign w:val="baseline"/>
          <w:lang w:eastAsia="zh-CN" w:bidi="ar-SA"/>
        </w:rPr>
      </w:pPr>
      <w:r>
        <w:rPr>
          <w:rFonts w:hint="eastAsia" w:ascii="黑体" w:hAnsi="黑体" w:eastAsia="黑体" w:cs="黑体"/>
          <w:b w:val="0"/>
          <w:i w:val="0"/>
          <w:strike w:val="0"/>
          <w:dstrike w:val="0"/>
          <w:spacing w:val="0"/>
          <w:w w:val="100"/>
          <w:kern w:val="2"/>
          <w:sz w:val="32"/>
          <w:szCs w:val="32"/>
          <w:u w:val="none"/>
          <w:vertAlign w:val="baseline"/>
          <w:lang w:bidi="ar-SA"/>
        </w:rPr>
        <w:t>附件</w:t>
      </w:r>
      <w:r>
        <w:rPr>
          <w:rFonts w:hint="eastAsia" w:ascii="黑体" w:hAnsi="黑体" w:eastAsia="黑体" w:cs="黑体"/>
          <w:b w:val="0"/>
          <w:i w:val="0"/>
          <w:strike w:val="0"/>
          <w:dstrike w:val="0"/>
          <w:spacing w:val="0"/>
          <w:w w:val="100"/>
          <w:kern w:val="2"/>
          <w:sz w:val="32"/>
          <w:szCs w:val="32"/>
          <w:u w:val="none"/>
          <w:vertAlign w:val="baseline"/>
          <w:lang w:val="en-US" w:eastAsia="zh-CN" w:bidi="ar-SA"/>
        </w:rPr>
        <w:t>1</w:t>
      </w:r>
    </w:p>
    <w:p>
      <w:pPr>
        <w:widowControl w:val="0"/>
        <w:adjustRightInd w:val="0"/>
        <w:spacing w:before="0" w:after="0" w:line="600" w:lineRule="exact"/>
        <w:ind w:left="0" w:right="0" w:firstLine="0"/>
        <w:jc w:val="center"/>
        <w:textAlignment w:val="auto"/>
        <w:rPr>
          <w:rFonts w:ascii="Times New Roman" w:hAnsi="Times New Roman" w:eastAsia="方正小标宋简体" w:cs="Times New Roman"/>
          <w:b w:val="0"/>
          <w:i w:val="0"/>
          <w:strike w:val="0"/>
          <w:dstrike w:val="0"/>
          <w:spacing w:val="0"/>
          <w:w w:val="100"/>
          <w:kern w:val="2"/>
          <w:sz w:val="44"/>
          <w:szCs w:val="44"/>
          <w:u w:val="none"/>
          <w:vertAlign w:val="baseline"/>
          <w:lang w:bidi="ar-SA"/>
        </w:rPr>
      </w:pPr>
    </w:p>
    <w:p>
      <w:pPr>
        <w:widowControl w:val="0"/>
        <w:adjustRightInd w:val="0"/>
        <w:spacing w:before="0" w:after="0" w:line="600" w:lineRule="exact"/>
        <w:ind w:left="0" w:right="0" w:firstLine="0"/>
        <w:jc w:val="center"/>
        <w:textAlignment w:val="auto"/>
        <w:rPr>
          <w:rFonts w:ascii="Times New Roman" w:hAnsi="Times New Roman" w:eastAsia="方正小标宋简体" w:cs="Times New Roman"/>
          <w:b w:val="0"/>
          <w:i w:val="0"/>
          <w:strike w:val="0"/>
          <w:dstrike w:val="0"/>
          <w:spacing w:val="0"/>
          <w:w w:val="100"/>
          <w:kern w:val="2"/>
          <w:sz w:val="44"/>
          <w:szCs w:val="44"/>
          <w:u w:val="none"/>
          <w:vertAlign w:val="baseline"/>
          <w:lang w:bidi="ar-SA"/>
        </w:rPr>
      </w:pPr>
      <w:r>
        <w:rPr>
          <w:rFonts w:ascii="Times New Roman" w:hAnsi="Times New Roman" w:eastAsia="方正小标宋简体" w:cs="Times New Roman"/>
          <w:b w:val="0"/>
          <w:i w:val="0"/>
          <w:strike w:val="0"/>
          <w:dstrike w:val="0"/>
          <w:spacing w:val="0"/>
          <w:w w:val="100"/>
          <w:kern w:val="2"/>
          <w:sz w:val="44"/>
          <w:szCs w:val="44"/>
          <w:u w:val="none"/>
          <w:vertAlign w:val="baseline"/>
          <w:lang w:bidi="ar-SA"/>
        </w:rPr>
        <w:t>职称</w:t>
      </w:r>
      <w:r>
        <w:rPr>
          <w:rFonts w:hint="eastAsia" w:ascii="Times New Roman" w:hAnsi="Times New Roman" w:eastAsia="方正小标宋简体" w:cs="Times New Roman"/>
          <w:b w:val="0"/>
          <w:i w:val="0"/>
          <w:strike w:val="0"/>
          <w:dstrike w:val="0"/>
          <w:spacing w:val="0"/>
          <w:w w:val="100"/>
          <w:kern w:val="2"/>
          <w:sz w:val="44"/>
          <w:szCs w:val="44"/>
          <w:u w:val="none"/>
          <w:vertAlign w:val="baseline"/>
          <w:lang w:eastAsia="zh-CN" w:bidi="ar-SA"/>
        </w:rPr>
        <w:t>申报</w:t>
      </w:r>
      <w:r>
        <w:rPr>
          <w:rFonts w:hint="eastAsia" w:ascii="Times New Roman" w:hAnsi="Times New Roman" w:eastAsia="方正小标宋简体" w:cs="Times New Roman"/>
          <w:b w:val="0"/>
          <w:i w:val="0"/>
          <w:strike w:val="0"/>
          <w:dstrike w:val="0"/>
          <w:spacing w:val="0"/>
          <w:w w:val="100"/>
          <w:kern w:val="2"/>
          <w:sz w:val="44"/>
          <w:szCs w:val="44"/>
          <w:u w:val="none"/>
          <w:vertAlign w:val="baseline"/>
          <w:lang w:val="en-US" w:eastAsia="zh-CN" w:bidi="ar-SA"/>
        </w:rPr>
        <w:t>送</w:t>
      </w:r>
      <w:r>
        <w:rPr>
          <w:rFonts w:ascii="Times New Roman" w:hAnsi="Times New Roman" w:eastAsia="方正小标宋简体" w:cs="Times New Roman"/>
          <w:b w:val="0"/>
          <w:i w:val="0"/>
          <w:strike w:val="0"/>
          <w:dstrike w:val="0"/>
          <w:spacing w:val="0"/>
          <w:w w:val="100"/>
          <w:kern w:val="2"/>
          <w:sz w:val="44"/>
          <w:szCs w:val="44"/>
          <w:u w:val="none"/>
          <w:vertAlign w:val="baseline"/>
          <w:lang w:bidi="ar-SA"/>
        </w:rPr>
        <w:t>评材料目录单</w:t>
      </w:r>
    </w:p>
    <w:p>
      <w:pPr>
        <w:widowControl w:val="0"/>
        <w:adjustRightInd w:val="0"/>
        <w:spacing w:before="0" w:after="0" w:line="600" w:lineRule="exact"/>
        <w:ind w:left="0" w:right="0" w:firstLine="0"/>
        <w:textAlignment w:val="auto"/>
        <w:rPr>
          <w:rFonts w:ascii="Times New Roman" w:hAnsi="Times New Roman" w:eastAsia="黑体" w:cs="Times New Roman"/>
          <w:b w:val="0"/>
          <w:i w:val="0"/>
          <w:strike w:val="0"/>
          <w:dstrike w:val="0"/>
          <w:spacing w:val="0"/>
          <w:w w:val="100"/>
          <w:kern w:val="2"/>
          <w:sz w:val="32"/>
          <w:szCs w:val="32"/>
          <w:u w:val="none"/>
          <w:vertAlign w:val="baseline"/>
          <w:lang w:bidi="ar-SA"/>
        </w:rPr>
      </w:pP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1.专业技术</w:t>
      </w:r>
      <w:r>
        <w:rPr>
          <w:rFonts w:hint="eastAsia" w:ascii="Times New Roman" w:hAnsi="Times New Roman" w:eastAsia="仿宋_GB2312" w:cs="Times New Roman"/>
          <w:b w:val="0"/>
          <w:i w:val="0"/>
          <w:strike w:val="0"/>
          <w:dstrike w:val="0"/>
          <w:spacing w:val="0"/>
          <w:w w:val="100"/>
          <w:kern w:val="2"/>
          <w:sz w:val="32"/>
          <w:szCs w:val="32"/>
          <w:u w:val="none"/>
          <w:vertAlign w:val="baseline"/>
          <w:lang w:val="en-US" w:eastAsia="zh-CN" w:bidi="ar-SA"/>
        </w:rPr>
        <w:t>职称</w:t>
      </w:r>
      <w:r>
        <w:rPr>
          <w:rFonts w:ascii="Times New Roman" w:hAnsi="Times New Roman" w:eastAsia="仿宋_GB2312" w:cs="Times New Roman"/>
          <w:b w:val="0"/>
          <w:i w:val="0"/>
          <w:strike w:val="0"/>
          <w:dstrike w:val="0"/>
          <w:spacing w:val="0"/>
          <w:w w:val="100"/>
          <w:kern w:val="2"/>
          <w:sz w:val="32"/>
          <w:szCs w:val="32"/>
          <w:u w:val="none"/>
          <w:vertAlign w:val="baseline"/>
          <w:lang w:bidi="ar-SA"/>
        </w:rPr>
        <w:t>评审表（使用A4纸，一式2份）；</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2.专业技术</w:t>
      </w:r>
      <w:r>
        <w:rPr>
          <w:rFonts w:hint="eastAsia" w:ascii="Times New Roman" w:hAnsi="Times New Roman" w:eastAsia="仿宋_GB2312" w:cs="Times New Roman"/>
          <w:b w:val="0"/>
          <w:i w:val="0"/>
          <w:strike w:val="0"/>
          <w:dstrike w:val="0"/>
          <w:spacing w:val="0"/>
          <w:w w:val="100"/>
          <w:kern w:val="2"/>
          <w:sz w:val="32"/>
          <w:szCs w:val="32"/>
          <w:u w:val="none"/>
          <w:vertAlign w:val="baseline"/>
          <w:lang w:val="en-US" w:eastAsia="zh-CN" w:bidi="ar-SA"/>
        </w:rPr>
        <w:t>职称</w:t>
      </w:r>
      <w:r>
        <w:rPr>
          <w:rFonts w:ascii="Times New Roman" w:hAnsi="Times New Roman" w:eastAsia="仿宋_GB2312" w:cs="Times New Roman"/>
          <w:b w:val="0"/>
          <w:i w:val="0"/>
          <w:strike w:val="0"/>
          <w:dstrike w:val="0"/>
          <w:spacing w:val="0"/>
          <w:w w:val="100"/>
          <w:kern w:val="2"/>
          <w:sz w:val="32"/>
          <w:szCs w:val="32"/>
          <w:u w:val="none"/>
          <w:vertAlign w:val="baseline"/>
          <w:lang w:bidi="ar-SA"/>
        </w:rPr>
        <w:t>送审表（使用A3纸，</w:t>
      </w:r>
      <w:r>
        <w:rPr>
          <w:rFonts w:hint="eastAsia" w:ascii="Times New Roman" w:hAnsi="Times New Roman" w:eastAsia="仿宋_GB2312" w:cs="Times New Roman"/>
          <w:b w:val="0"/>
          <w:i w:val="0"/>
          <w:strike w:val="0"/>
          <w:dstrike w:val="0"/>
          <w:spacing w:val="0"/>
          <w:w w:val="100"/>
          <w:kern w:val="2"/>
          <w:sz w:val="32"/>
          <w:szCs w:val="32"/>
          <w:u w:val="none"/>
          <w:vertAlign w:val="baseline"/>
          <w:lang w:val="en-US" w:eastAsia="zh-CN" w:bidi="ar-SA"/>
        </w:rPr>
        <w:t>申报高级</w:t>
      </w:r>
      <w:r>
        <w:rPr>
          <w:rFonts w:ascii="Times New Roman" w:hAnsi="Times New Roman" w:eastAsia="仿宋_GB2312" w:cs="Times New Roman"/>
          <w:b w:val="0"/>
          <w:i w:val="0"/>
          <w:strike w:val="0"/>
          <w:dstrike w:val="0"/>
          <w:spacing w:val="0"/>
          <w:w w:val="100"/>
          <w:kern w:val="2"/>
          <w:sz w:val="32"/>
          <w:szCs w:val="32"/>
          <w:u w:val="none"/>
          <w:vertAlign w:val="baseline"/>
          <w:lang w:bidi="ar-SA"/>
        </w:rPr>
        <w:t>一式15份</w:t>
      </w:r>
      <w:r>
        <w:rPr>
          <w:rFonts w:hint="eastAsia" w:ascii="Times New Roman" w:hAnsi="Times New Roman" w:eastAsia="仿宋_GB2312" w:cs="Times New Roman"/>
          <w:b w:val="0"/>
          <w:i w:val="0"/>
          <w:strike w:val="0"/>
          <w:dstrike w:val="0"/>
          <w:spacing w:val="0"/>
          <w:w w:val="100"/>
          <w:kern w:val="2"/>
          <w:sz w:val="32"/>
          <w:szCs w:val="32"/>
          <w:u w:val="none"/>
          <w:vertAlign w:val="baseline"/>
          <w:lang w:eastAsia="zh-CN" w:bidi="ar-SA"/>
        </w:rPr>
        <w:t>，</w:t>
      </w:r>
      <w:r>
        <w:rPr>
          <w:rFonts w:hint="eastAsia" w:ascii="Times New Roman" w:hAnsi="Times New Roman" w:eastAsia="仿宋_GB2312" w:cs="Times New Roman"/>
          <w:b w:val="0"/>
          <w:i w:val="0"/>
          <w:strike w:val="0"/>
          <w:dstrike w:val="0"/>
          <w:spacing w:val="0"/>
          <w:w w:val="100"/>
          <w:kern w:val="2"/>
          <w:sz w:val="32"/>
          <w:szCs w:val="32"/>
          <w:u w:val="none"/>
          <w:vertAlign w:val="baseline"/>
          <w:lang w:val="en-US" w:eastAsia="zh-CN" w:bidi="ar-SA"/>
        </w:rPr>
        <w:t>申报中级/初级一式2份</w:t>
      </w:r>
      <w:r>
        <w:rPr>
          <w:rFonts w:ascii="Times New Roman" w:hAnsi="Times New Roman" w:eastAsia="仿宋_GB2312" w:cs="Times New Roman"/>
          <w:b w:val="0"/>
          <w:i w:val="0"/>
          <w:strike w:val="0"/>
          <w:dstrike w:val="0"/>
          <w:spacing w:val="0"/>
          <w:w w:val="100"/>
          <w:kern w:val="2"/>
          <w:sz w:val="32"/>
          <w:szCs w:val="32"/>
          <w:u w:val="none"/>
          <w:vertAlign w:val="baseline"/>
          <w:lang w:bidi="ar-SA"/>
        </w:rPr>
        <w:t>）；</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3.继续教育审验卡原件；</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4.现专业技术资格证书、聘书；</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5.近三年的年度考核表；</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6.公示书面报告（由申报人员所在单位提供）；</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7.任现职以来的具有代表性的本专业（学科）论文、论著、译著、学术研究报告等理论研究成果（复印件）；</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8.任现职以来的专业技术成果及其获奖情况、专业技术项目完成情况、高新技术成果转化情况以及新产品开发、推广等方面的资料（复印件）；</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9.任现职以来的专业技术工作业绩总结报告；</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10.有关职业资格证书（教师资格证、执业医师证等）；</w:t>
      </w:r>
    </w:p>
    <w:p>
      <w:pPr>
        <w:widowControl w:val="0"/>
        <w:adjustRightInd w:val="0"/>
        <w:spacing w:before="0" w:after="0" w:line="600" w:lineRule="exact"/>
        <w:ind w:left="0" w:right="0" w:firstLine="640" w:firstLineChars="200"/>
        <w:textAlignment w:val="auto"/>
        <w:rPr>
          <w:rFonts w:ascii="Times New Roman" w:hAnsi="Times New Roman" w:eastAsia="仿宋_GB2312" w:cs="Times New Roman"/>
          <w:b w:val="0"/>
          <w:i w:val="0"/>
          <w:strike w:val="0"/>
          <w:dstrike w:val="0"/>
          <w:spacing w:val="0"/>
          <w:w w:val="100"/>
          <w:kern w:val="2"/>
          <w:sz w:val="32"/>
          <w:szCs w:val="32"/>
          <w:u w:val="none"/>
          <w:vertAlign w:val="baseline"/>
          <w:lang w:bidi="ar-SA"/>
        </w:rPr>
      </w:pPr>
      <w:r>
        <w:rPr>
          <w:rFonts w:ascii="Times New Roman" w:hAnsi="Times New Roman" w:eastAsia="仿宋_GB2312" w:cs="Times New Roman"/>
          <w:b w:val="0"/>
          <w:i w:val="0"/>
          <w:strike w:val="0"/>
          <w:dstrike w:val="0"/>
          <w:spacing w:val="0"/>
          <w:w w:val="100"/>
          <w:kern w:val="2"/>
          <w:sz w:val="32"/>
          <w:szCs w:val="32"/>
          <w:u w:val="none"/>
          <w:vertAlign w:val="baseline"/>
          <w:lang w:bidi="ar-SA"/>
        </w:rPr>
        <w:t>11.其他有关材料。</w:t>
      </w:r>
    </w:p>
    <w:p>
      <w:pPr>
        <w:keepNext w:val="0"/>
        <w:keepLines w:val="0"/>
        <w:pageBreakBefore w:val="0"/>
        <w:widowControl w:val="0"/>
        <w:kinsoku/>
        <w:wordWrap/>
        <w:overflowPunct/>
        <w:topLinePunct w:val="0"/>
        <w:autoSpaceDE/>
        <w:autoSpaceDN/>
        <w:bidi w:val="0"/>
        <w:adjustRightInd w:val="0"/>
        <w:snapToGrid/>
        <w:spacing w:before="0" w:after="0" w:line="560" w:lineRule="exact"/>
        <w:ind w:left="0" w:right="0" w:firstLine="600" w:firstLineChars="200"/>
        <w:textAlignment w:val="auto"/>
        <w:rPr>
          <w:rFonts w:ascii="Times New Roman" w:hAnsi="Times New Roman" w:cs="Times New Roman"/>
          <w:b w:val="0"/>
          <w:i w:val="0"/>
          <w:strike w:val="0"/>
          <w:dstrike w:val="0"/>
          <w:spacing w:val="0"/>
          <w:w w:val="100"/>
          <w:kern w:val="2"/>
          <w:sz w:val="30"/>
          <w:szCs w:val="30"/>
          <w:u w:val="none"/>
          <w:vertAlign w:val="baseline"/>
          <w:lang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textAlignment w:val="auto"/>
        <w:rPr>
          <w:rFonts w:hint="eastAsia" w:ascii="黑体" w:hAnsi="黑体" w:eastAsia="黑体" w:cs="黑体"/>
          <w:b w:val="0"/>
          <w:i w:val="0"/>
          <w:strike w:val="0"/>
          <w:dstrike w:val="0"/>
          <w:spacing w:val="0"/>
          <w:w w:val="100"/>
          <w:kern w:val="2"/>
          <w:sz w:val="32"/>
          <w:szCs w:val="32"/>
          <w:u w:val="none"/>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textAlignment w:val="auto"/>
        <w:rPr>
          <w:rFonts w:hint="eastAsia" w:ascii="黑体" w:hAnsi="黑体" w:eastAsia="黑体" w:cs="黑体"/>
          <w:b w:val="0"/>
          <w:i w:val="0"/>
          <w:strike w:val="0"/>
          <w:dstrike w:val="0"/>
          <w:spacing w:val="0"/>
          <w:w w:val="100"/>
          <w:kern w:val="2"/>
          <w:sz w:val="32"/>
          <w:szCs w:val="32"/>
          <w:u w:val="none"/>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textAlignment w:val="auto"/>
        <w:rPr>
          <w:rFonts w:hint="eastAsia" w:ascii="黑体" w:hAnsi="黑体" w:eastAsia="黑体" w:cs="黑体"/>
          <w:b w:val="0"/>
          <w:i w:val="0"/>
          <w:strike w:val="0"/>
          <w:dstrike w:val="0"/>
          <w:spacing w:val="0"/>
          <w:w w:val="100"/>
          <w:kern w:val="2"/>
          <w:sz w:val="32"/>
          <w:szCs w:val="32"/>
          <w:u w:val="none"/>
          <w:vertAlign w:val="baseline"/>
          <w:lang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textAlignment w:val="auto"/>
        <w:rPr>
          <w:rFonts w:hint="eastAsia" w:ascii="黑体" w:hAnsi="黑体" w:eastAsia="黑体" w:cs="黑体"/>
          <w:b w:val="0"/>
          <w:i w:val="0"/>
          <w:strike w:val="0"/>
          <w:dstrike w:val="0"/>
          <w:spacing w:val="0"/>
          <w:w w:val="100"/>
          <w:kern w:val="2"/>
          <w:sz w:val="32"/>
          <w:szCs w:val="32"/>
          <w:u w:val="none"/>
          <w:vertAlign w:val="baseline"/>
          <w:lang w:val="en-US" w:eastAsia="zh-CN" w:bidi="ar-SA"/>
        </w:rPr>
      </w:pPr>
      <w:r>
        <w:rPr>
          <w:rFonts w:hint="eastAsia" w:ascii="黑体" w:hAnsi="黑体" w:eastAsia="黑体" w:cs="黑体"/>
          <w:b w:val="0"/>
          <w:i w:val="0"/>
          <w:strike w:val="0"/>
          <w:dstrike w:val="0"/>
          <w:spacing w:val="0"/>
          <w:w w:val="100"/>
          <w:kern w:val="2"/>
          <w:sz w:val="32"/>
          <w:szCs w:val="32"/>
          <w:u w:val="none"/>
          <w:vertAlign w:val="baseline"/>
          <w:lang w:eastAsia="zh-CN" w:bidi="ar-SA"/>
        </w:rPr>
        <w:t>附件</w:t>
      </w:r>
      <w:r>
        <w:rPr>
          <w:rFonts w:hint="eastAsia" w:ascii="黑体" w:hAnsi="黑体" w:eastAsia="黑体" w:cs="黑体"/>
          <w:b w:val="0"/>
          <w:i w:val="0"/>
          <w:strike w:val="0"/>
          <w:dstrike w:val="0"/>
          <w:spacing w:val="0"/>
          <w:w w:val="100"/>
          <w:kern w:val="2"/>
          <w:sz w:val="32"/>
          <w:szCs w:val="32"/>
          <w:u w:val="none"/>
          <w:vertAlign w:val="baseline"/>
          <w:lang w:val="en-US" w:eastAsia="zh-CN" w:bidi="ar-SA"/>
        </w:rPr>
        <w:t>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strike w:val="0"/>
          <w:dstrike w:val="0"/>
          <w:spacing w:val="0"/>
          <w:w w:val="100"/>
          <w:kern w:val="2"/>
          <w:sz w:val="44"/>
          <w:szCs w:val="44"/>
          <w:u w:val="none"/>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strike w:val="0"/>
          <w:dstrike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i w:val="0"/>
          <w:strike w:val="0"/>
          <w:dstrike w:val="0"/>
          <w:spacing w:val="0"/>
          <w:w w:val="100"/>
          <w:kern w:val="2"/>
          <w:sz w:val="44"/>
          <w:szCs w:val="44"/>
          <w:u w:val="none"/>
          <w:vertAlign w:val="baseline"/>
          <w:lang w:val="en-US" w:eastAsia="zh-CN" w:bidi="ar-SA"/>
        </w:rPr>
        <w:t>XX旗县区/部门专业技术资格评审</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i w:val="0"/>
          <w:strike w:val="0"/>
          <w:dstrike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i w:val="0"/>
          <w:strike w:val="0"/>
          <w:dstrike w:val="0"/>
          <w:spacing w:val="0"/>
          <w:w w:val="100"/>
          <w:kern w:val="2"/>
          <w:sz w:val="44"/>
          <w:szCs w:val="44"/>
          <w:u w:val="none"/>
          <w:vertAlign w:val="baseline"/>
          <w:lang w:val="en-US" w:eastAsia="zh-CN" w:bidi="ar-SA"/>
        </w:rPr>
        <w:t>申报工作情况总结</w:t>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 xml:space="preserve">    工作总结须包括以下内容：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1.本地区（部门、单位）单位职称申报推荐程序、工作流程。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2.职称材料接收及审核情况情况，含正高级、副高级、中级，按系列（专业）汇总申报人员情况。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3.各事业单位岗位设置情况、已聘岗位数、取得专业技术资格未聘岗位数、双肩挑人员情况、空岗及拟使用空岗申报高级职称情况。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4.事业单位中初级职称评审控制职数和申报意见。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5.对申报推荐程序、申报人员资格（条件）、申报专业和申报材料的规范性、完整性、有效性等进行把关情况。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r>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t>6.职称申报公示结果及材料审核意见等。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i w:val="0"/>
          <w:strike w:val="0"/>
          <w:dstrike w:val="0"/>
          <w:spacing w:val="0"/>
          <w:w w:val="100"/>
          <w:kern w:val="2"/>
          <w:sz w:val="32"/>
          <w:szCs w:val="32"/>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center"/>
        <w:textAlignment w:val="baseline"/>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400" w:lineRule="exact"/>
        <w:ind w:right="0"/>
        <w:jc w:val="both"/>
        <w:textAlignment w:val="baseline"/>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sectPr>
          <w:headerReference r:id="rId3" w:type="default"/>
          <w:footerReference r:id="rId4" w:type="default"/>
          <w:footnotePr>
            <w:numFmt w:val="decimal"/>
          </w:footnotePr>
          <w:endnotePr>
            <w:numFmt w:val="decimal"/>
          </w:endnotePr>
          <w:pgSz w:w="11905" w:h="16837"/>
          <w:pgMar w:top="1701" w:right="1417" w:bottom="1417" w:left="1417" w:header="0" w:footer="680" w:gutter="0"/>
          <w:pgNumType w:fmt="numberInDash"/>
          <w:cols w:space="720" w:num="1"/>
          <w:rtlGutter w:val="0"/>
          <w:docGrid w:linePitch="0" w:charSpace="0"/>
        </w:sectPr>
      </w:pPr>
    </w:p>
    <w:p>
      <w:pPr>
        <w:widowControl w:val="0"/>
        <w:spacing w:before="0" w:after="0" w:line="600" w:lineRule="exact"/>
        <w:ind w:left="0" w:right="0" w:firstLine="0"/>
        <w:textAlignment w:val="auto"/>
        <w:rPr>
          <w:rFonts w:hint="default" w:ascii="黑体" w:hAnsi="黑体" w:eastAsia="黑体" w:cs="黑体"/>
          <w:b w:val="0"/>
          <w:i w:val="0"/>
          <w:strike w:val="0"/>
          <w:dstrike w:val="0"/>
          <w:spacing w:val="0"/>
          <w:w w:val="100"/>
          <w:kern w:val="2"/>
          <w:sz w:val="32"/>
          <w:szCs w:val="32"/>
          <w:u w:val="none"/>
          <w:vertAlign w:val="baseline"/>
          <w:lang w:val="en-US" w:eastAsia="zh-CN" w:bidi="ar-SA"/>
        </w:rPr>
      </w:pPr>
      <w:r>
        <w:rPr>
          <w:rFonts w:hint="eastAsia" w:ascii="黑体" w:hAnsi="黑体" w:eastAsia="黑体" w:cs="黑体"/>
          <w:b w:val="0"/>
          <w:i w:val="0"/>
          <w:strike w:val="0"/>
          <w:dstrike w:val="0"/>
          <w:spacing w:val="0"/>
          <w:w w:val="100"/>
          <w:kern w:val="2"/>
          <w:sz w:val="32"/>
          <w:szCs w:val="32"/>
          <w:u w:val="none"/>
          <w:vertAlign w:val="baseline"/>
          <w:lang w:val="en-US" w:eastAsia="zh-CN" w:bidi="ar-SA"/>
        </w:rPr>
        <w:t>附件3</w:t>
      </w:r>
    </w:p>
    <w:p>
      <w:pPr>
        <w:keepNext w:val="0"/>
        <w:keepLines w:val="0"/>
        <w:pageBreakBefore w:val="0"/>
        <w:widowControl w:val="0"/>
        <w:kinsoku/>
        <w:wordWrap/>
        <w:overflowPunct/>
        <w:topLinePunct w:val="0"/>
        <w:autoSpaceDE/>
        <w:autoSpaceDN/>
        <w:bidi w:val="0"/>
        <w:adjustRightInd/>
        <w:snapToGrid w:val="0"/>
        <w:spacing w:before="0" w:after="0" w:line="600" w:lineRule="exact"/>
        <w:ind w:right="0"/>
        <w:jc w:val="center"/>
        <w:textAlignment w:val="baseline"/>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旗县区人力资源和社会保障局职称工作部门联系电话</w:t>
      </w:r>
    </w:p>
    <w:p>
      <w:pPr>
        <w:keepNext w:val="0"/>
        <w:keepLines w:val="0"/>
        <w:pageBreakBefore w:val="0"/>
        <w:widowControl w:val="0"/>
        <w:kinsoku/>
        <w:wordWrap/>
        <w:overflowPunct/>
        <w:topLinePunct w:val="0"/>
        <w:autoSpaceDE/>
        <w:autoSpaceDN/>
        <w:bidi w:val="0"/>
        <w:adjustRightInd/>
        <w:snapToGrid w:val="0"/>
        <w:spacing w:before="0" w:after="0" w:line="200" w:lineRule="exact"/>
        <w:ind w:right="0"/>
        <w:jc w:val="center"/>
        <w:textAlignment w:val="baseline"/>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after="0" w:line="200" w:lineRule="exact"/>
        <w:ind w:right="0"/>
        <w:jc w:val="center"/>
        <w:textAlignment w:val="baseline"/>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2612"/>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pPr>
            <w: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t>地区</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pPr>
            <w: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t>科室单位</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pPr>
            <w:r>
              <w:rPr>
                <w:rFonts w:hint="eastAsia" w:ascii="国标黑体" w:hAnsi="国标黑体" w:eastAsia="国标黑体" w:cs="国标黑体"/>
                <w:b w:val="0"/>
                <w:bCs w:val="0"/>
                <w:i w:val="0"/>
                <w:strike w:val="0"/>
                <w:dstrike w:val="0"/>
                <w:color w:val="auto"/>
                <w:spacing w:val="0"/>
                <w:w w:val="100"/>
                <w:sz w:val="28"/>
                <w:szCs w:val="28"/>
                <w:highlight w:val="none"/>
                <w:u w:val="none" w:color="000000"/>
                <w:vertAlign w:val="baseline"/>
                <w:lang w:val="en-US" w:eastAsia="zh-CN"/>
              </w:rPr>
              <w:t>办公室电话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新城区人力资源和社会保障局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人事股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0471-6218653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回民区人力资源和社会保障局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人力资源和社会保障股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0471-3820056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玉泉区人力资源和社会保障局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专业技术人员管理股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0471-3966820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赛罕区人力资源和社会保障局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专业技术人员管理股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0471-4211744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土默特左旗人力资源和社会保障局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事业单位管理股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0471-8162605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托克托县人力资源和社会保障局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专业技术人员管理股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0471-8528585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和林格尔县人力资源和社会保障局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专业技术人员管理股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0471-7191623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清水河县人力资源和社会保障局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事业单位人员管理室</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0471-7911161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武川县人力资源和社会保障局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专业技术人员管理股</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0471-8821623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呼和浩特经济技术开发区科技人才局</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创业与专技科</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0471-8127848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60"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内蒙古和林格尔新区党群工作部</w:t>
            </w:r>
          </w:p>
        </w:tc>
        <w:tc>
          <w:tcPr>
            <w:tcW w:w="4757"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组织人事机构编制办公室</w:t>
            </w:r>
          </w:p>
        </w:tc>
        <w:tc>
          <w:tcPr>
            <w:tcW w:w="2818" w:type="dxa"/>
            <w:shd w:val="clear" w:color="auto" w:fill="FFFFFF"/>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cente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pPr>
            <w:r>
              <w:rPr>
                <w:rFonts w:hint="eastAsia" w:ascii="仿宋" w:hAnsi="仿宋" w:eastAsia="仿宋" w:cs="仿宋"/>
                <w:b w:val="0"/>
                <w:bCs w:val="0"/>
                <w:i w:val="0"/>
                <w:strike w:val="0"/>
                <w:dstrike w:val="0"/>
                <w:color w:val="auto"/>
                <w:spacing w:val="0"/>
                <w:w w:val="100"/>
                <w:sz w:val="32"/>
                <w:szCs w:val="32"/>
                <w:highlight w:val="none"/>
                <w:u w:val="none" w:color="000000"/>
                <w:vertAlign w:val="baseline"/>
                <w:lang w:val="en-US" w:eastAsia="zh-CN"/>
              </w:rPr>
              <w:t>0471-7388036</w:t>
            </w:r>
          </w:p>
        </w:tc>
      </w:tr>
    </w:tbl>
    <w:p>
      <w:pPr>
        <w:keepNext w:val="0"/>
        <w:keepLines w:val="0"/>
        <w:pageBreakBefore w:val="0"/>
        <w:widowControl w:val="0"/>
        <w:kinsoku/>
        <w:wordWrap/>
        <w:overflowPunct/>
        <w:topLinePunct w:val="0"/>
        <w:autoSpaceDE/>
        <w:autoSpaceDN/>
        <w:bidi w:val="0"/>
        <w:adjustRightInd/>
        <w:snapToGrid w:val="0"/>
        <w:spacing w:before="0" w:after="0" w:line="560" w:lineRule="exact"/>
        <w:ind w:right="0"/>
        <w:jc w:val="left"/>
        <w:textAlignment w:val="baseline"/>
        <w:rPr>
          <w:rFonts w:hint="default" w:ascii="Times New Roman" w:hAnsi="Times New Roman" w:eastAsia="仿宋_GB2312" w:cs="Times New Roman"/>
          <w:b w:val="0"/>
          <w:bCs w:val="0"/>
          <w:color w:val="auto"/>
          <w:spacing w:val="0"/>
          <w:w w:val="100"/>
          <w:sz w:val="28"/>
          <w:szCs w:val="28"/>
          <w:u w:val="none" w:color="000000"/>
          <w:vertAlign w:val="baseli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FreeSerif">
    <w:altName w:val="Noto Serif"/>
    <w:panose1 w:val="02020603050405020304"/>
    <w:charset w:val="00"/>
    <w:family w:val="auto"/>
    <w:pitch w:val="default"/>
    <w:sig w:usb0="00000000" w:usb1="00000000" w:usb2="43501B29" w:usb3="04000043" w:csb0="600101FF" w:csb1="FFFF0000"/>
  </w:font>
  <w:font w:name="国标黑体">
    <w:altName w:val="方正黑体_GBK"/>
    <w:panose1 w:val="02000500000000000000"/>
    <w:charset w:val="86"/>
    <w:family w:val="auto"/>
    <w:pitch w:val="default"/>
    <w:sig w:usb0="00000000" w:usb1="00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erif">
    <w:panose1 w:val="02020502060505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0700" cy="5740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20700" cy="57404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- 48 -</w:t>
                          </w:r>
                          <w:r>
                            <w:rPr>
                              <w:rFonts w:hint="eastAsia" w:ascii="宋体" w:hAnsi="宋体" w:eastAsia="宋体" w:cs="宋体"/>
                              <w:sz w:val="28"/>
                              <w:szCs w:val="28"/>
                              <w:lang w:eastAsia="zh-CN"/>
                            </w:rPr>
                            <w:fldChar w:fldCharType="end"/>
                          </w:r>
                        </w:p>
                      </w:txbxContent>
                    </wps:txbx>
                    <wps:bodyPr lIns="0" tIns="0" rIns="0" bIns="0" upright="false"/>
                  </wps:wsp>
                </a:graphicData>
              </a:graphic>
            </wp:anchor>
          </w:drawing>
        </mc:Choice>
        <mc:Fallback>
          <w:pict>
            <v:shape id="_x0000_s1026" o:spid="_x0000_s1026" o:spt="202" type="#_x0000_t202" style="position:absolute;left:0pt;margin-top:0pt;height:45.2pt;width:41pt;mso-position-horizontal:center;mso-position-horizontal-relative:margin;z-index:251660288;mso-width-relative:page;mso-height-relative:page;" filled="f" stroked="f" coordsize="21600,21600" o:gfxdata="UEsFBgAAAAAAAAAAAAAAAAAAAAAAAFBLAwQKAAAAAACHTuJAAAAAAAAAAAAAAAAABAAAAGRycy9Q&#10;SwMEFAAAAAgAh07iQMCX5cjTAAAAAwEAAA8AAABkcnMvZG93bnJldi54bWxNj81qwzAQhO+FvoPY&#10;Qm+NlFBC4loOJbSnQqnjHHKUrY0tYq0cS/np23fbS3MZGGaZ+TZfXX0vzjhGF0jDdKJAIDXBOmo1&#10;bKv3pwWImAxZ0wdCDd8YYVXc3+Ums+FCJZ43qRVcQjEzGrqUhkzK2HToTZyEAYmzfRi9SWzHVtrR&#10;XLjc93Km1Fx644gXOjPgusPmsDl5Da87Kt/c8bP+Kvelq6qloo/5QevHh6l6AZHwmv6P4Ref0aFg&#10;pjqcyEbRa+BH0p9ytpixqzUs1TPIIpe37MUPUEsDBBQAAAAIAIdO4kCb/OMBowEAACoDAAAOAAAA&#10;ZHJzL2Uyb0RvYy54bWytUktu2zAQ3RfoHQjuaypCPoVgOUAQJAhQpAGSHICmSIsAfxjSlnyB9gZd&#10;ddN9zuVzZMhYTpruimxGw5nR43tvOD8frSEbCVF719KjWUWJdMJ32q1a+vhw9eUrJTFx13HjnWzp&#10;VkZ6vvj8aT6ERta+96aTQBDExWYILe1TCg1jUfTS8jjzQTpsKg+WJzzCinXAB0S3htVVdcoGD10A&#10;L2SMWL18adJFwVdKivRdqSgTMS1FbqlEKHGZI1vMebMCHnot9jT4f7CwXDu89AB1yRMna9D/QFkt&#10;wEev0kx4y7xSWsiiAdUcVe/U3Pc8yKIFzYnhYFP8OFhxu7kDoruW1pQ4bnFFu18/d7+fdn9+kDrb&#10;M4TY4NR9wLk0XvixpQnWcmpFrGfhowKbvyiJ4Ah6vT34K8dEBBZP6uqswo7A1snZcXVc/GevPweI&#10;6Vp6S3LSUsD1FVf55ltMyAVHp5F8l/NX2piyQuP+KuBgrrBM/oVhztK4HPeKlr7boiBz49DM/DCm&#10;BKZkOSXrAHrVIx3FTSy6CywupBDaP5688bfncvnrE18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CX5cjTAAAAAwEAAA8AAAAAAAAAAQAgAAAAOAAAAGRycy9kb3ducmV2LnhtbFBLAQIUABQAAAAI&#10;AIdO4kCb/OMBowEAACoDAAAOAAAAAAAAAAEAIAAAADgBAABkcnMvZTJvRG9jLnhtbFBLBQYAAAAA&#10;BgAGAFkBAABNBQAAAAA=&#10;">
              <v:fill on="f" focussize="0,0"/>
              <v:stroke on="f"/>
              <v:imagedata o:title=""/>
              <o:lock v:ext="edit" aspectratio="f"/>
              <v:textbox inset="0mm,0mm,0mm,0mm">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- 48 -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0" w:after="0" w:line="240" w:lineRule="auto"/>
      <w:ind w:left="0" w:right="0" w:firstLine="0"/>
      <w:jc w:val="both"/>
      <w:textAlignment w:val="baseline"/>
    </w:pPr>
    <w:r>
      <mc:AlternateContent>
        <mc:Choice Requires="wps">
          <w:drawing>
            <wp:anchor distT="0" distB="0" distL="114300" distR="114300" simplePos="0" relativeHeight="251659264" behindDoc="1" locked="0" layoutInCell="1" allowOverlap="1">
              <wp:simplePos x="0" y="0"/>
              <wp:positionH relativeFrom="page">
                <wp:posOffset>888365</wp:posOffset>
              </wp:positionH>
              <wp:positionV relativeFrom="page">
                <wp:posOffset>506730</wp:posOffset>
              </wp:positionV>
              <wp:extent cx="5759450" cy="5397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759450" cy="539750"/>
                      </a:xfrm>
                      <a:prstGeom prst="rect">
                        <a:avLst/>
                      </a:prstGeom>
                      <a:noFill/>
                      <a:ln>
                        <a:noFill/>
                      </a:ln>
                      <a:effectLst>
                        <a:outerShdw algn="ctr" rotWithShape="0">
                          <a:srgbClr val="A0A0A4"/>
                        </a:outerShdw>
                      </a:effectLst>
                    </wps:spPr>
                    <wps:bodyPr lIns="0" tIns="0" rIns="0" bIns="0" upright="true"/>
                  </wps:wsp>
                </a:graphicData>
              </a:graphic>
            </wp:anchor>
          </w:drawing>
        </mc:Choice>
        <mc:Fallback>
          <w:pict>
            <v:shape id="_x0000_s1026" o:spid="_x0000_s1026" o:spt="202" type="#_x0000_t202" style="position:absolute;left:0pt;margin-left:69.95pt;margin-top:39.9pt;height:42.5pt;width:453.5pt;mso-position-horizontal-relative:page;mso-position-vertical-relative:page;z-index:-251657216;mso-width-relative:page;mso-height-relative:page;" filled="f" stroked="f" coordsize="21600,21600" o:gfxdata="UEsFBgAAAAAAAAAAAAAAAAAAAAAAAFBLAwQKAAAAAACHTuJAAAAAAAAAAAAAAAAABAAAAGRycy9Q&#10;SwMEFAAAAAgAh07iQLnnxD3VAAAACwEAAA8AAABkcnMvZG93bnJldi54bWxNT8tOwzAQvCPxD9Yi&#10;caN2SxWaEKdSEXDg1pbc3XjrpPUjst0Hf8/2BLedndE86uXVWXbGmIbgJUwnAhj6LujBGwnf24+n&#10;BbCUldfKBo8SfjDBsrm/q1Wlw8Wv8bzJhpGJT5WS0Oc8Vpynrken0iSM6Inbh+hUJhgN11FdyNxZ&#10;PhOi4E4NnhJ6NeJbj91xc3KUG61p+ee+XRW6Xa++Zofy3WylfHyYildgGa/5Twy3+lQdGuq0Cyev&#10;E7OEn8uSpBJeSppwE4h5QZ8dXcV8Abyp+f8NzS9QSwMEFAAAAAgAh07iQC3FZ6TSAQAAigMAAA4A&#10;AABkcnMvZTJvRG9jLnhtbK1TwY7TMBC9I/EPlu802e2WZaOmK2C1CAkBUnfF2XWcxJLtscZu0/4A&#10;/AEnLtz5rn4HY7cpBW4IRXImM+M3895M5rdba9hGYdDgan4xKTlTTkKjXVfzx4f7Zy84C1G4Rhhw&#10;quY7Ffjt4umT+eArdQk9mEYhIxAXqsHXvI/RV0URZK+sCBPwylGwBbQi0id2RYNiIHRrisuyfF4M&#10;gI1HkCoE8t4dgnyR8dtWyfihbYOKzNSceov5xHyu0lks5qLqUPhey2Mb4h+6sEI7KnqCuhNRsDXq&#10;v6CslggB2jiRYAtoWy1V5kBsLso/2Cx74VXmQuIEf5Ip/D9Y+X7zEZluaj7lzAlLI9p//bL/9mP/&#10;/TObJnkGHyrKWnrKi9tXsK15xLUaQ4H8ifi2RZveRIlRCmm9O+mrtpFJcs6uZzdXMwpJis2mN9dk&#10;U4Xi122PIb5RYFkyao40vyyr2LwL8ZA6pqRiDu61MXmGxv3mIMyDR+UloNu5uXVUuOybgQnT0b7K&#10;iJwhxE869lns1HJKDNitXhtkG0F787Kk5+rYKYwQue8z9CIJdVAjWStodqSYeetoWmnzRgNHYzUa&#10;a4+664nuqGuGooHnEsflTBt1/k32+S+0+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558Q91QAA&#10;AAsBAAAPAAAAAAAAAAEAIAAAADgAAABkcnMvZG93bnJldi54bWxQSwECFAAUAAAACACHTuJALcVn&#10;pNIBAACKAwAADgAAAAAAAAABACAAAAA6AQAAZHJzL2Uyb0RvYy54bWxQSwUGAAAAAAYABgBZAQAA&#10;fgUAAAAA&#10;">
              <v:fill on="f" focussize="0,0"/>
              <v:stroke on="f"/>
              <v:imagedata o:title=""/>
              <o:lock v:ext="edit" aspectratio="f"/>
              <v:shadow on="t" color="#A0A0A4" offset="0pt,0pt" origin="0f,0f" matrix="65536f,0f,0f,65536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31C57"/>
    <w:multiLevelType w:val="singleLevel"/>
    <w:tmpl w:val="E1E31C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B21E5"/>
    <w:rsid w:val="298B21E5"/>
    <w:rsid w:val="DBFF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2026-05-12T10:03:00Z</dcterms:created>
  <dc:creator>金鑫</dc:creator>
  <cp:lastModifiedBy>user</cp:lastModifiedBy>
  <dcterms:modified xsi:type="dcterms:W3CDTF">2026-05-12T10:18:10Z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E0EC4F7650A64C8095A5C359CFB20CEF_11</vt:lpwstr>
  </property>
  <property fmtid="{D5CDD505-2E9C-101B-9397-08002B2CF9AE}" pid="4" name="KSOTemplateDocerSaveRecord">
    <vt:lpwstr>eyJoZGlkIjoiNjc0OGQ0ZTUyMzhjMjViMWE3MzI5MTQ2MDNmMTljOTciLCJ1c2VySWQiOiIxMjc5MDU1NjI2In0=</vt:lpwstr>
  </property>
</Properties>
</file>