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lang w:val="en-US" w:eastAsia="zh-CN"/>
        </w:rPr>
        <w:t>呼和浩特经济技术开发区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lang w:val="en-US" w:eastAsia="zh-CN"/>
        </w:rPr>
        <w:t>地膜科学使用回收项目工作专班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组  长：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王俊在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经济发展局副局长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呼存图  沙尔沁镇人民政府党委书记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副组长：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王晓丹  经济发展局农业科科长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920" w:firstLineChars="6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陈  光  沙尔沁镇武装部部长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宿威风  沙尔沁镇综合保障和技术推广中心主任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成  员：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王巨亮  经济发展局农业科副科长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李  健  经济发展局农业科干部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920" w:firstLineChars="6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张里阳  经济发展局农业科干部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920" w:firstLineChars="6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王  忠  经济发展局农业科干部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920" w:firstLineChars="6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苏志勇  沙尔沁镇综合保障和技术推广中心干部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920" w:firstLineChars="6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范嘉诚  沙尔沁镇综合保障和技术推广中心干部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920" w:firstLineChars="6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李志钢  沙尔沁镇综合保障和技术推广中心干部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920" w:firstLineChars="6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邬海凤  沙尔沁镇综合保障和技术推广中心干部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工作专班下设办公室，办公室设在沙尔沁镇综合保障和技术推广中心，办公室主任由宿威风主任兼任，负责日常协调管理工作。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920" w:firstLineChars="6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361" w:right="1474" w:bottom="1361" w:left="1474" w:header="0" w:footer="737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2025—2026年地膜科学使用试点任务分解及资金分配表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526"/>
        <w:gridCol w:w="1678"/>
        <w:gridCol w:w="1678"/>
        <w:gridCol w:w="1790"/>
        <w:gridCol w:w="1678"/>
        <w:gridCol w:w="1678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推广面积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（万亩）</w:t>
            </w:r>
          </w:p>
        </w:tc>
        <w:tc>
          <w:tcPr>
            <w:tcW w:w="16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采购数量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（吨）</w:t>
            </w:r>
          </w:p>
        </w:tc>
        <w:tc>
          <w:tcPr>
            <w:tcW w:w="16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政府补贴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测算标准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/>
              </w:rPr>
              <w:t>（亩/卷）</w:t>
            </w:r>
          </w:p>
        </w:tc>
        <w:tc>
          <w:tcPr>
            <w:tcW w:w="16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补贴标准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（元/亩）</w:t>
            </w:r>
          </w:p>
        </w:tc>
        <w:tc>
          <w:tcPr>
            <w:tcW w:w="16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6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全生物降解地膜</w:t>
            </w:r>
          </w:p>
        </w:tc>
        <w:tc>
          <w:tcPr>
            <w:tcW w:w="25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6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350</w:t>
            </w:r>
          </w:p>
        </w:tc>
        <w:tc>
          <w:tcPr>
            <w:tcW w:w="16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700</w:t>
            </w:r>
          </w:p>
        </w:tc>
        <w:tc>
          <w:tcPr>
            <w:tcW w:w="1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6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宿威风</w:t>
            </w:r>
          </w:p>
        </w:tc>
        <w:tc>
          <w:tcPr>
            <w:tcW w:w="16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6月底前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  <w:sectPr>
          <w:pgSz w:w="16838" w:h="11906" w:orient="landscape"/>
          <w:pgMar w:top="1474" w:right="1361" w:bottom="1474" w:left="1361" w:header="0" w:footer="737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全生物降解地膜具体指标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1.主要成分为具有完全降解特性的脂肪族聚酯、脂肪族—芳香族共聚酯等生物质材料，不得含有聚乙烯、聚丙烯等烯烃类原料，可适当加入无环境危害的填充物、功能性助剂；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2.产品厚度、力学性能等指标应符合《全生物降解农用地面覆盖薄膜》（GB/T 35795—2017）要求，有效使用时间应≥80天，水蒸气透过量应＜400g/（m2·24h），有机成分≥51%，相对生物分解率≥90%，拉伸负荷（纵、横向）≥1.5N，断裂标称应变（纵向）≥150%，断裂标称应变（横向）≥250%，直角撕裂负荷（纵、横向）≥0.8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sectPr>
      <w:pgSz w:w="11906" w:h="16838"/>
      <w:pgMar w:top="1134" w:right="1361" w:bottom="1134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NDAyMDViNGIyM2RkOWJhYjFlODQ2NzJmODg2NDEifQ=="/>
  </w:docVars>
  <w:rsids>
    <w:rsidRoot w:val="00000000"/>
    <w:rsid w:val="07B1399E"/>
    <w:rsid w:val="0A934AF2"/>
    <w:rsid w:val="0E364E11"/>
    <w:rsid w:val="0FE77623"/>
    <w:rsid w:val="1F462F08"/>
    <w:rsid w:val="2099410A"/>
    <w:rsid w:val="25FFF6D3"/>
    <w:rsid w:val="28DA5593"/>
    <w:rsid w:val="2F5E78CC"/>
    <w:rsid w:val="34A849FB"/>
    <w:rsid w:val="3DDE4DA7"/>
    <w:rsid w:val="4AA25200"/>
    <w:rsid w:val="5BB14A9B"/>
    <w:rsid w:val="66676964"/>
    <w:rsid w:val="77DA1086"/>
    <w:rsid w:val="CFF6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both"/>
      <w:outlineLvl w:val="0"/>
    </w:pPr>
    <w:rPr>
      <w:rFonts w:eastAsia="黑体"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3090</Words>
  <Characters>3269</Characters>
  <Lines>0</Lines>
  <Paragraphs>0</Paragraphs>
  <TotalTime>239</TotalTime>
  <ScaleCrop>false</ScaleCrop>
  <LinksUpToDate>false</LinksUpToDate>
  <CharactersWithSpaces>3398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2024-10-09T17:36:00Z</dcterms:created>
  <dc:creator>LX</dc:creator>
  <cp:lastModifiedBy>JJKF</cp:lastModifiedBy>
  <cp:lastPrinted>2025-11-05T18:10:00Z</cp:lastPrinted>
  <dcterms:modified xsi:type="dcterms:W3CDTF">2025-12-25T11:32:41Z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207EDB457DE347979BEB160CBF6D9B87_13</vt:lpwstr>
  </property>
  <property fmtid="{D5CDD505-2E9C-101B-9397-08002B2CF9AE}" pid="4" name="KSOTemplateDocerSaveRecord">
    <vt:lpwstr>eyJoZGlkIjoiNzJmNDAyMDViNGIyM2RkOWJhYjFlODQ2NzJmODg2NDEiLCJ1c2VySWQiOiIxODkwODU3MyJ9</vt:lpwstr>
  </property>
</Properties>
</file>