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B3BE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25194807">
      <w:pPr>
        <w:jc w:val="center"/>
        <w:rPr>
          <w:rFonts w:ascii="新宋体" w:hAnsi="新宋体" w:eastAsia="新宋体" w:cs="新宋体"/>
          <w:b/>
          <w:bCs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</w:rPr>
        <w:t>采购服装报价清单</w:t>
      </w:r>
    </w:p>
    <w:tbl>
      <w:tblPr>
        <w:tblStyle w:val="5"/>
        <w:tblW w:w="0" w:type="auto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16"/>
        <w:gridCol w:w="7617"/>
        <w:gridCol w:w="1517"/>
        <w:gridCol w:w="1366"/>
        <w:gridCol w:w="1412"/>
      </w:tblGrid>
      <w:tr w14:paraId="0FEF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00" w:type="dxa"/>
            <w:vAlign w:val="center"/>
          </w:tcPr>
          <w:p w14:paraId="60C7A2A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序号</w:t>
            </w:r>
          </w:p>
        </w:tc>
        <w:tc>
          <w:tcPr>
            <w:tcW w:w="1316" w:type="dxa"/>
            <w:vAlign w:val="center"/>
          </w:tcPr>
          <w:p w14:paraId="64AA9E7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货物名称</w:t>
            </w:r>
          </w:p>
        </w:tc>
        <w:tc>
          <w:tcPr>
            <w:tcW w:w="7617" w:type="dxa"/>
            <w:vAlign w:val="center"/>
          </w:tcPr>
          <w:p w14:paraId="2F60597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技术参数</w:t>
            </w:r>
          </w:p>
        </w:tc>
        <w:tc>
          <w:tcPr>
            <w:tcW w:w="1517" w:type="dxa"/>
            <w:vAlign w:val="center"/>
          </w:tcPr>
          <w:p w14:paraId="3AD6849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单位及数量</w:t>
            </w:r>
          </w:p>
        </w:tc>
        <w:tc>
          <w:tcPr>
            <w:tcW w:w="1366" w:type="dxa"/>
            <w:vAlign w:val="center"/>
          </w:tcPr>
          <w:p w14:paraId="2CABE945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单价（元）</w:t>
            </w:r>
          </w:p>
        </w:tc>
        <w:tc>
          <w:tcPr>
            <w:tcW w:w="1412" w:type="dxa"/>
            <w:vAlign w:val="center"/>
          </w:tcPr>
          <w:p w14:paraId="3F341ED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总价（元）</w:t>
            </w:r>
          </w:p>
        </w:tc>
      </w:tr>
      <w:tr w14:paraId="06FC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634CBF6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1</w:t>
            </w:r>
          </w:p>
        </w:tc>
        <w:tc>
          <w:tcPr>
            <w:tcW w:w="1316" w:type="dxa"/>
            <w:vAlign w:val="center"/>
          </w:tcPr>
          <w:p w14:paraId="01F1F03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男士西服</w:t>
            </w:r>
          </w:p>
        </w:tc>
        <w:tc>
          <w:tcPr>
            <w:tcW w:w="7617" w:type="dxa"/>
          </w:tcPr>
          <w:p w14:paraId="3B3214EA">
            <w:pPr>
              <w:spacing w:after="156" w:afterLines="50"/>
              <w:ind w:right="57"/>
              <w:jc w:val="left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西服样式：单排二扣，西装领，枪驳头，驳头宽6.5，圆角，前、后身全里夹，大挂面，左挂面上加耳塞套索，一手巾袋二暗袋，右暗袋上上开支线一字假袋，里袋二双支线一字袋，里袋D字套结，活袖衩、四假眼钉四扣，领子、止口、袋盖、手巾袋、袖衩、开衩分别贡针工艺，内置汗托，热熔绕扣。</w:t>
            </w:r>
          </w:p>
          <w:p w14:paraId="42D3EFC5">
            <w:pPr>
              <w:spacing w:after="156" w:afterLines="50"/>
              <w:ind w:right="57"/>
              <w:jc w:val="left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西裤样式：前单褶，后单省，斜插袋，有裤里，后袋双支线一字袋、后袋D型套结，包边锁边工艺，直腰，内置防滑腰带，门襟处腰头做宝剑头，裤脚内置防磨条，西裤永久挺缝工艺，裆部吸汗防臭汗托。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面料要求：成分：50%羊毛、35%聚酯纤维、14.5%粘胶纤维、0.5%导电纤维±5克重：310g±5、Super120、颜色：藏蓝或藏青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里料：优质铜氨丝里布，柔软爽滑，具有防静电功能；要求：防静电、不吸灰尘，做工精细、款式新颖，外观高档、使用优质垫肩、衬，防皱防缩，保证洗后面料无变化。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注：男款1衣2裤</w:t>
            </w:r>
          </w:p>
        </w:tc>
        <w:tc>
          <w:tcPr>
            <w:tcW w:w="1517" w:type="dxa"/>
            <w:vMerge w:val="restart"/>
            <w:vAlign w:val="center"/>
          </w:tcPr>
          <w:p w14:paraId="4854A14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>40</w:t>
            </w:r>
            <w:r>
              <w:rPr>
                <w:rFonts w:hint="eastAsia" w:ascii="新宋体" w:hAnsi="新宋体" w:eastAsia="新宋体" w:cs="新宋体"/>
                <w:sz w:val="24"/>
              </w:rPr>
              <w:t>套</w:t>
            </w:r>
          </w:p>
        </w:tc>
        <w:tc>
          <w:tcPr>
            <w:tcW w:w="1366" w:type="dxa"/>
            <w:vAlign w:val="center"/>
          </w:tcPr>
          <w:p w14:paraId="7D265C5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0CA867F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1020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00" w:type="dxa"/>
            <w:vAlign w:val="center"/>
          </w:tcPr>
          <w:p w14:paraId="47F6C2B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2</w:t>
            </w:r>
          </w:p>
        </w:tc>
        <w:tc>
          <w:tcPr>
            <w:tcW w:w="1316" w:type="dxa"/>
            <w:vAlign w:val="center"/>
          </w:tcPr>
          <w:p w14:paraId="0D2E2A1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女士西服</w:t>
            </w:r>
          </w:p>
        </w:tc>
        <w:tc>
          <w:tcPr>
            <w:tcW w:w="7617" w:type="dxa"/>
          </w:tcPr>
          <w:p w14:paraId="22205C51">
            <w:pPr>
              <w:jc w:val="left"/>
              <w:textAlignment w:val="top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女士西服要求：西服样式：西装领，枪驳头，前后身全夹里，小挂面，前后分割，后腰分割做活页，后袖笼做活页，二分割缝夹装饰袋盖下二分割袋，右里插袋，里插袋一字套结，真眼活袖衩，一圆头眼钉一扣，盖饰工艺，后袖笼贴撞色。西裤样式：前无省无褶，后单省，斜插袋、后袋双支线一字假袋，D字形套结，弧形腰，腰里包边，添加防滑裤腰带，门襟处腰头做直，长出5.0，平行锁两眼钉两扣，里襟处腰头做直，锁眼并钉扣，挺缝线皱褶永久定型，小脚裤，裤脚加防磨条。面料要求：</w:t>
            </w:r>
          </w:p>
          <w:p w14:paraId="193FAEFF">
            <w:pPr>
              <w:spacing w:after="156" w:afterLines="50"/>
              <w:ind w:right="57"/>
              <w:jc w:val="left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成分：50%羊毛、35%聚酯纤维、14.5%粘胶纤维、0.5%导电纤维±5克重：310g±5、Super120、颜色：藏蓝或藏青、里料：优质铜氨丝里布，柔软爽滑，具有防静电功能；要求：防静电、不吸灰尘，做工精细、款式新颖，外观高档、使用优质垫肩、衬，防皱防缩，保证洗后面料无变化。女西裙要求：小A字版型，腰部采用收腰剪裁两侧款松紧设计可自由伸缩，后腰拉链，上方一粒天然树脂纽扣，裙下摆无开叉，暗袋口烫钻，防走光设计，前片分割压线宽0.1+0.6，后片分割压线宽0.1。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注：女款1衣1裤1裙。</w:t>
            </w:r>
          </w:p>
        </w:tc>
        <w:tc>
          <w:tcPr>
            <w:tcW w:w="1517" w:type="dxa"/>
            <w:vMerge w:val="continue"/>
            <w:vAlign w:val="center"/>
          </w:tcPr>
          <w:p w14:paraId="466EA63B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585E54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B360CA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61FD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00" w:type="dxa"/>
            <w:vAlign w:val="center"/>
          </w:tcPr>
          <w:p w14:paraId="68A7DB0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3</w:t>
            </w:r>
          </w:p>
        </w:tc>
        <w:tc>
          <w:tcPr>
            <w:tcW w:w="1316" w:type="dxa"/>
            <w:vAlign w:val="center"/>
          </w:tcPr>
          <w:p w14:paraId="16EE2C9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男女短袖</w:t>
            </w:r>
          </w:p>
        </w:tc>
        <w:tc>
          <w:tcPr>
            <w:tcW w:w="7617" w:type="dxa"/>
          </w:tcPr>
          <w:p w14:paraId="6420B195">
            <w:pPr>
              <w:jc w:val="left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面料：短袖衬衫：61%棉；39%再生纤维素纤维；                                       要求：线迹密度16/3cm、免烫免熨（绿色环保无化学试剂），抗皱性，易打理，特殊触感吸湿排汗，健康环保。男款样式：正装衬衣、中八领。女款样式：正装衬衣、暗门襟，防走光扣底领撞色扣制作，马蹄袖。</w:t>
            </w:r>
          </w:p>
          <w:p w14:paraId="6E8F4DF5">
            <w:pPr>
              <w:jc w:val="left"/>
              <w:rPr>
                <w:rFonts w:hint="default" w:ascii="新宋体" w:hAnsi="新宋体" w:eastAsia="新宋体" w:cs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lang w:val="en-US" w:eastAsia="zh-CN"/>
              </w:rPr>
              <w:t>注：每人2件</w:t>
            </w:r>
          </w:p>
        </w:tc>
        <w:tc>
          <w:tcPr>
            <w:tcW w:w="1517" w:type="dxa"/>
            <w:vAlign w:val="center"/>
          </w:tcPr>
          <w:p w14:paraId="36DCC698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>80</w:t>
            </w:r>
            <w:r>
              <w:rPr>
                <w:rFonts w:hint="eastAsia" w:ascii="新宋体" w:hAnsi="新宋体" w:eastAsia="新宋体" w:cs="新宋体"/>
                <w:sz w:val="24"/>
              </w:rPr>
              <w:t>件</w:t>
            </w:r>
          </w:p>
        </w:tc>
        <w:tc>
          <w:tcPr>
            <w:tcW w:w="1366" w:type="dxa"/>
            <w:vAlign w:val="center"/>
          </w:tcPr>
          <w:p w14:paraId="38CCB0E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9F9DEB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3F83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39661CC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4</w:t>
            </w:r>
          </w:p>
        </w:tc>
        <w:tc>
          <w:tcPr>
            <w:tcW w:w="1316" w:type="dxa"/>
            <w:vAlign w:val="center"/>
          </w:tcPr>
          <w:p w14:paraId="23B8183B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男女长袖</w:t>
            </w:r>
          </w:p>
        </w:tc>
        <w:tc>
          <w:tcPr>
            <w:tcW w:w="7617" w:type="dxa"/>
          </w:tcPr>
          <w:p w14:paraId="0042CB32">
            <w:pPr>
              <w:jc w:val="left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面料：长袖衬衫：50%竹纤维50%聚酯纤维；                                       要求：线迹密度16/3cm、免烫免熨（绿色环保无化学试剂），抗皱性，易打理，特殊触感吸湿排汗，健康环保。男款样式：正装衬衣、中八领。女款样式：正装衬衣、暗门襟，防走光扣底领撞色扣制作，马蹄袖。</w:t>
            </w:r>
          </w:p>
          <w:p w14:paraId="36409C5E">
            <w:pPr>
              <w:jc w:val="left"/>
              <w:rPr>
                <w:rFonts w:hint="default" w:ascii="新宋体" w:hAnsi="新宋体" w:eastAsia="新宋体" w:cs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lang w:eastAsia="zh-CN"/>
              </w:rPr>
              <w:t>注：每人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lang w:val="en-US" w:eastAsia="zh-CN"/>
              </w:rPr>
              <w:t>2件</w:t>
            </w:r>
          </w:p>
        </w:tc>
        <w:tc>
          <w:tcPr>
            <w:tcW w:w="1517" w:type="dxa"/>
            <w:vAlign w:val="center"/>
          </w:tcPr>
          <w:p w14:paraId="0A9B047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>80</w:t>
            </w:r>
            <w:r>
              <w:rPr>
                <w:rFonts w:hint="eastAsia" w:ascii="新宋体" w:hAnsi="新宋体" w:eastAsia="新宋体" w:cs="新宋体"/>
                <w:sz w:val="24"/>
              </w:rPr>
              <w:t>件</w:t>
            </w:r>
          </w:p>
        </w:tc>
        <w:tc>
          <w:tcPr>
            <w:tcW w:w="1366" w:type="dxa"/>
            <w:vAlign w:val="center"/>
          </w:tcPr>
          <w:p w14:paraId="2B0C0D1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4D0381F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6FE8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00" w:type="dxa"/>
            <w:vAlign w:val="center"/>
          </w:tcPr>
          <w:p w14:paraId="605C32D6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5</w:t>
            </w:r>
          </w:p>
        </w:tc>
        <w:tc>
          <w:tcPr>
            <w:tcW w:w="1316" w:type="dxa"/>
            <w:vAlign w:val="center"/>
          </w:tcPr>
          <w:p w14:paraId="32CBE83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领带</w:t>
            </w:r>
          </w:p>
        </w:tc>
        <w:tc>
          <w:tcPr>
            <w:tcW w:w="7617" w:type="dxa"/>
            <w:vAlign w:val="center"/>
          </w:tcPr>
          <w:p w14:paraId="24D7B5DD">
            <w:pPr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桑蚕丝（手系）款式颜色至少提供三种可挑选。</w:t>
            </w:r>
          </w:p>
        </w:tc>
        <w:tc>
          <w:tcPr>
            <w:tcW w:w="1517" w:type="dxa"/>
            <w:vMerge w:val="restart"/>
            <w:vAlign w:val="center"/>
          </w:tcPr>
          <w:p w14:paraId="35E59FC5"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>40</w:t>
            </w:r>
            <w:r>
              <w:rPr>
                <w:rFonts w:hint="eastAsia" w:ascii="新宋体" w:hAnsi="新宋体" w:eastAsia="新宋体" w:cs="新宋体"/>
                <w:sz w:val="24"/>
              </w:rPr>
              <w:t>条</w:t>
            </w:r>
          </w:p>
          <w:p w14:paraId="3021CF5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B101ECB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3ED17A29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312B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0" w:type="dxa"/>
            <w:vAlign w:val="center"/>
          </w:tcPr>
          <w:p w14:paraId="44E840C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6</w:t>
            </w:r>
          </w:p>
        </w:tc>
        <w:tc>
          <w:tcPr>
            <w:tcW w:w="1316" w:type="dxa"/>
            <w:vAlign w:val="center"/>
          </w:tcPr>
          <w:p w14:paraId="202B18E1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丝巾</w:t>
            </w:r>
          </w:p>
        </w:tc>
        <w:tc>
          <w:tcPr>
            <w:tcW w:w="7617" w:type="dxa"/>
            <w:vAlign w:val="center"/>
          </w:tcPr>
          <w:p w14:paraId="40ED397E">
            <w:pPr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桑蚕丝款式颜色至少提供三种可挑选。</w:t>
            </w:r>
          </w:p>
        </w:tc>
        <w:tc>
          <w:tcPr>
            <w:tcW w:w="1517" w:type="dxa"/>
            <w:vMerge w:val="continue"/>
            <w:vAlign w:val="center"/>
          </w:tcPr>
          <w:p w14:paraId="6BBAD62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5EAC8C8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667A0FC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6A96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028" w:type="dxa"/>
            <w:gridSpan w:val="6"/>
            <w:vAlign w:val="center"/>
          </w:tcPr>
          <w:p w14:paraId="1F25F44D">
            <w:pPr>
              <w:jc w:val="left"/>
              <w:rPr>
                <w:rFonts w:ascii="新宋体" w:hAnsi="新宋体" w:eastAsia="新宋体" w:cs="新宋体"/>
                <w:sz w:val="24"/>
                <w:u w:val="single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总报价金额：（大写）                </w:t>
            </w:r>
            <w:r>
              <w:rPr>
                <w:rFonts w:ascii="Arial" w:hAnsi="Arial" w:eastAsia="新宋体" w:cs="Arial"/>
                <w:sz w:val="24"/>
              </w:rPr>
              <w:t>¥</w:t>
            </w:r>
            <w:r>
              <w:rPr>
                <w:rFonts w:hint="eastAsia" w:ascii="Arial" w:hAnsi="Arial" w:eastAsia="新宋体" w:cs="Arial"/>
                <w:sz w:val="24"/>
              </w:rPr>
              <w:t>：            元整</w:t>
            </w:r>
          </w:p>
        </w:tc>
      </w:tr>
    </w:tbl>
    <w:p w14:paraId="255C8629">
      <w:pPr>
        <w:rPr>
          <w:rFonts w:ascii="新宋体" w:hAnsi="新宋体" w:eastAsia="新宋体" w:cs="新宋体"/>
          <w:sz w:val="24"/>
          <w:szCs w:val="32"/>
        </w:rPr>
      </w:pPr>
      <w:r>
        <w:rPr>
          <w:rFonts w:hint="eastAsia" w:ascii="新宋体" w:hAnsi="新宋体" w:eastAsia="新宋体" w:cs="新宋体"/>
          <w:color w:val="000000"/>
          <w:sz w:val="24"/>
        </w:rPr>
        <w:t>说明：中标后，所有服装均要求提供样衣，样衣面料与款式需符合参数要求，未提供样衣或样衣不符合参数要求者视为不响应招标文件要求，做废标处理。</w:t>
      </w:r>
    </w:p>
    <w:p w14:paraId="3D6D03BB">
      <w:pPr>
        <w:spacing w:line="480" w:lineRule="auto"/>
        <w:rPr>
          <w:rFonts w:ascii="新宋体" w:hAnsi="新宋体" w:eastAsia="新宋体" w:cs="新宋体"/>
          <w:sz w:val="24"/>
          <w:szCs w:val="32"/>
        </w:rPr>
      </w:pPr>
    </w:p>
    <w:p w14:paraId="69B0D927">
      <w:pPr>
        <w:spacing w:line="480" w:lineRule="auto"/>
        <w:rPr>
          <w:rFonts w:ascii="新宋体" w:hAnsi="新宋体" w:eastAsia="新宋体" w:cs="新宋体"/>
          <w:sz w:val="24"/>
          <w:szCs w:val="32"/>
          <w:u w:val="single"/>
        </w:rPr>
      </w:pPr>
      <w:r>
        <w:rPr>
          <w:rFonts w:hint="eastAsia" w:ascii="新宋体" w:hAnsi="新宋体" w:eastAsia="新宋体" w:cs="新宋体"/>
          <w:sz w:val="24"/>
          <w:szCs w:val="32"/>
        </w:rPr>
        <w:t>报价供应商名称（加盖公章）：</w:t>
      </w:r>
      <w:r>
        <w:rPr>
          <w:rFonts w:hint="eastAsia" w:ascii="新宋体" w:hAnsi="新宋体" w:eastAsia="新宋体" w:cs="新宋体"/>
          <w:sz w:val="24"/>
          <w:szCs w:val="32"/>
          <w:u w:val="single"/>
        </w:rPr>
        <w:t xml:space="preserve">                        </w:t>
      </w:r>
    </w:p>
    <w:p w14:paraId="73A05344">
      <w:pPr>
        <w:spacing w:line="480" w:lineRule="auto"/>
        <w:rPr>
          <w:rFonts w:ascii="新宋体" w:hAnsi="新宋体" w:eastAsia="新宋体" w:cs="新宋体"/>
          <w:sz w:val="24"/>
          <w:szCs w:val="32"/>
          <w:u w:val="single"/>
        </w:rPr>
      </w:pPr>
      <w:r>
        <w:rPr>
          <w:rFonts w:hint="eastAsia" w:ascii="新宋体" w:hAnsi="新宋体" w:eastAsia="新宋体" w:cs="新宋体"/>
          <w:sz w:val="24"/>
          <w:szCs w:val="32"/>
        </w:rPr>
        <w:t>报价日期：</w:t>
      </w:r>
      <w:r>
        <w:rPr>
          <w:rFonts w:hint="eastAsia" w:ascii="新宋体" w:hAnsi="新宋体" w:eastAsia="新宋体" w:cs="新宋体"/>
          <w:sz w:val="24"/>
          <w:szCs w:val="32"/>
          <w:u w:val="single"/>
        </w:rPr>
        <w:t xml:space="preserve">                   </w:t>
      </w:r>
      <w:r>
        <w:rPr>
          <w:rFonts w:hint="eastAsia" w:ascii="新宋体" w:hAnsi="新宋体" w:eastAsia="新宋体" w:cs="新宋体"/>
          <w:sz w:val="24"/>
          <w:szCs w:val="32"/>
        </w:rPr>
        <w:t xml:space="preserve">      法定代表人或授权代表签字：</w:t>
      </w:r>
      <w:r>
        <w:rPr>
          <w:rFonts w:hint="eastAsia" w:ascii="新宋体" w:hAnsi="新宋体" w:eastAsia="新宋体" w:cs="新宋体"/>
          <w:sz w:val="24"/>
          <w:szCs w:val="32"/>
          <w:u w:val="single"/>
        </w:rPr>
        <w:t xml:space="preserve">                    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C2613"/>
    <w:rsid w:val="009D5B90"/>
    <w:rsid w:val="00A5103A"/>
    <w:rsid w:val="1C9D5D13"/>
    <w:rsid w:val="3E4C2613"/>
    <w:rsid w:val="62B84F3B"/>
    <w:rsid w:val="667A605B"/>
    <w:rsid w:val="700730DA"/>
    <w:rsid w:val="7FC1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1238</Words>
  <Characters>1314</Characters>
  <Lines>10</Lines>
  <Paragraphs>3</Paragraphs>
  <TotalTime>28</TotalTime>
  <ScaleCrop>false</ScaleCrop>
  <LinksUpToDate>false</LinksUpToDate>
  <CharactersWithSpaces>1489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2025-10-20T13:53:00Z</dcterms:created>
  <dc:creator>金斗</dc:creator>
  <cp:lastModifiedBy>云肆</cp:lastModifiedBy>
  <dcterms:modified xsi:type="dcterms:W3CDTF">2025-10-28T07:02:52Z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2FFB0537C1CB4DF48762AE72568B3ED4_13</vt:lpwstr>
  </property>
  <property fmtid="{D5CDD505-2E9C-101B-9397-08002B2CF9AE}" pid="4" name="KSOTemplateDocerSaveRecord">
    <vt:lpwstr>eyJoZGlkIjoiOGI1N2FlYzcyMmZkMzg4OGNkMmJkYTQxNzUyZDY0MjYiLCJ1c2VySWQiOiI1Njc3MTEzNjgifQ==</vt:lpwstr>
  </property>
</Properties>
</file>