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3B9D2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</w:rPr>
        <w:t>附件：</w:t>
      </w:r>
    </w:p>
    <w:p w14:paraId="002B4A0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</w:rPr>
      </w:pPr>
    </w:p>
    <w:p w14:paraId="47CEC2A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"/>
          <w:sz w:val="40"/>
          <w:szCs w:val="40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"/>
          <w:sz w:val="40"/>
          <w:szCs w:val="40"/>
          <w:lang w:val="en-US" w:eastAsia="zh-CN" w:bidi="ar-SA"/>
        </w:rPr>
        <w:t>呼和浩特经济技术开发区2026年</w:t>
      </w:r>
    </w:p>
    <w:p w14:paraId="12DE94D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"/>
          <w:sz w:val="40"/>
          <w:szCs w:val="40"/>
          <w:lang w:val="en-US" w:eastAsia="zh-CN" w:bidi="ar-SA"/>
        </w:rPr>
        <w:t>“先投后股”科技项目绿色通道拟立项名单</w:t>
      </w:r>
    </w:p>
    <w:tbl>
      <w:tblPr>
        <w:tblStyle w:val="4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3417"/>
        <w:gridCol w:w="1086"/>
        <w:gridCol w:w="3225"/>
      </w:tblGrid>
      <w:tr w14:paraId="1D446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4" w:type="pct"/>
          </w:tcPr>
          <w:p w14:paraId="6267C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</w:pPr>
            <w:r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  <w:t>序号</w:t>
            </w:r>
          </w:p>
        </w:tc>
        <w:tc>
          <w:tcPr>
            <w:tcW w:w="2005" w:type="pct"/>
          </w:tcPr>
          <w:p w14:paraId="05F0B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</w:pPr>
            <w:r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  <w:t>项目名称</w:t>
            </w:r>
          </w:p>
        </w:tc>
        <w:tc>
          <w:tcPr>
            <w:tcW w:w="637" w:type="pct"/>
          </w:tcPr>
          <w:p w14:paraId="73D69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</w:pPr>
            <w:r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  <w:t>负责人</w:t>
            </w:r>
          </w:p>
        </w:tc>
        <w:tc>
          <w:tcPr>
            <w:tcW w:w="1892" w:type="pct"/>
          </w:tcPr>
          <w:p w14:paraId="4A622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</w:pPr>
            <w:r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/>
                <w:spacing w:val="0"/>
                <w:sz w:val="27"/>
                <w:szCs w:val="27"/>
                <w:lang w:val="en-US" w:eastAsia="zh-CN"/>
              </w:rPr>
              <w:t>承担单位</w:t>
            </w:r>
          </w:p>
        </w:tc>
      </w:tr>
      <w:tr w14:paraId="122D9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4" w:type="pct"/>
            <w:vAlign w:val="center"/>
          </w:tcPr>
          <w:p w14:paraId="45F68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005" w:type="pct"/>
            <w:vAlign w:val="center"/>
          </w:tcPr>
          <w:p w14:paraId="302C4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中为云储芯材煤改电清洁供暖智能装备产业化项目</w:t>
            </w:r>
          </w:p>
        </w:tc>
        <w:tc>
          <w:tcPr>
            <w:tcW w:w="637" w:type="pct"/>
            <w:vAlign w:val="center"/>
          </w:tcPr>
          <w:p w14:paraId="24997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李卫国</w:t>
            </w:r>
          </w:p>
        </w:tc>
        <w:tc>
          <w:tcPr>
            <w:tcW w:w="1892" w:type="pct"/>
            <w:vAlign w:val="center"/>
          </w:tcPr>
          <w:p w14:paraId="21828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内蒙古中为云储芯材技术有限公司</w:t>
            </w:r>
          </w:p>
        </w:tc>
      </w:tr>
    </w:tbl>
    <w:p w14:paraId="043E7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4050A583">
      <w:bookmarkStart w:id="0" w:name="_GoBack"/>
      <w:bookmarkEnd w:id="0"/>
    </w:p>
    <w:sectPr>
      <w:pgSz w:w="11905" w:h="16838"/>
      <w:pgMar w:top="1440" w:right="1800" w:bottom="1440" w:left="1800" w:header="1587" w:footer="2154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AndChars" w:linePitch="314" w:charSpace="18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Noto Sans SC">
    <w:altName w:val="Noto Sans CJK HK"/>
    <w:panose1 w:val="020B0200000000000000"/>
    <w:charset w:val="86"/>
    <w:family w:val="auto"/>
    <w:pitch w:val="default"/>
    <w:sig w:usb0="00000000" w:usb1="00000000" w:usb2="00000016" w:usb3="00000000" w:csb0="60060107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oto Sans CJK HK">
    <w:panose1 w:val="020B0500000000000000"/>
    <w:charset w:val="88"/>
    <w:family w:val="auto"/>
    <w:pitch w:val="default"/>
    <w:sig w:usb0="30000083" w:usb1="2BDF3C10" w:usb2="00000016" w:usb3="00000000" w:csb0="603A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47F7BA3"/>
    <w:rsid w:val="F47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2026-11-05T11:21:00Z</dcterms:created>
  <dc:creator>user</dc:creator>
  <cp:lastModifiedBy>user</cp:lastModifiedBy>
  <dcterms:modified xsi:type="dcterms:W3CDTF">2026-11-05T11:22:09Z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83AF995C9A70371556F6EB6AAFCD3E59_41</vt:lpwstr>
  </property>
</Properties>
</file>